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F38" w:rsidRPr="007332F0" w:rsidRDefault="00204F38" w:rsidP="00204F38">
      <w:pPr>
        <w:spacing w:line="240" w:lineRule="auto"/>
        <w:rPr>
          <w:rFonts w:ascii="Times New Roman" w:hAnsi="Times New Roman" w:cs="Times New Roman"/>
          <w:sz w:val="28"/>
          <w:szCs w:val="28"/>
        </w:rPr>
      </w:pPr>
      <w:r w:rsidRPr="007332F0">
        <w:rPr>
          <w:rFonts w:ascii="Times New Roman" w:hAnsi="Times New Roman" w:cs="Times New Roman"/>
          <w:sz w:val="28"/>
          <w:szCs w:val="28"/>
        </w:rPr>
        <w:t xml:space="preserve">Дата: </w:t>
      </w:r>
      <w:r w:rsidR="00A30183">
        <w:rPr>
          <w:rFonts w:ascii="Times New Roman" w:hAnsi="Times New Roman" w:cs="Times New Roman"/>
          <w:sz w:val="28"/>
          <w:szCs w:val="28"/>
        </w:rPr>
        <w:t>11.02.2022</w:t>
      </w:r>
      <w:r w:rsidRPr="007332F0">
        <w:rPr>
          <w:rFonts w:ascii="Times New Roman" w:hAnsi="Times New Roman" w:cs="Times New Roman"/>
          <w:sz w:val="28"/>
          <w:szCs w:val="28"/>
        </w:rPr>
        <w:t xml:space="preserve"> г. </w:t>
      </w:r>
    </w:p>
    <w:p w:rsidR="00204F38" w:rsidRPr="007332F0" w:rsidRDefault="00204F38" w:rsidP="00204F38">
      <w:pPr>
        <w:spacing w:line="240" w:lineRule="auto"/>
        <w:rPr>
          <w:rFonts w:ascii="Times New Roman" w:hAnsi="Times New Roman" w:cs="Times New Roman"/>
          <w:sz w:val="28"/>
          <w:szCs w:val="28"/>
        </w:rPr>
      </w:pPr>
      <w:r w:rsidRPr="007332F0">
        <w:rPr>
          <w:rFonts w:ascii="Times New Roman" w:hAnsi="Times New Roman" w:cs="Times New Roman"/>
          <w:sz w:val="28"/>
          <w:szCs w:val="28"/>
        </w:rPr>
        <w:t xml:space="preserve">Преподаватель: Тюлин С.О. </w:t>
      </w:r>
    </w:p>
    <w:p w:rsidR="00204F38" w:rsidRPr="007332F0" w:rsidRDefault="00204F38" w:rsidP="00204F38">
      <w:pPr>
        <w:spacing w:line="240" w:lineRule="auto"/>
        <w:rPr>
          <w:rFonts w:ascii="Times New Roman" w:hAnsi="Times New Roman" w:cs="Times New Roman"/>
          <w:sz w:val="28"/>
          <w:szCs w:val="28"/>
        </w:rPr>
      </w:pPr>
      <w:r w:rsidRPr="007332F0">
        <w:rPr>
          <w:rFonts w:ascii="Times New Roman" w:hAnsi="Times New Roman" w:cs="Times New Roman"/>
          <w:sz w:val="28"/>
          <w:szCs w:val="28"/>
        </w:rPr>
        <w:t>Группа: 2Т</w:t>
      </w:r>
      <w:r>
        <w:rPr>
          <w:rFonts w:ascii="Times New Roman" w:hAnsi="Times New Roman" w:cs="Times New Roman"/>
          <w:sz w:val="28"/>
          <w:szCs w:val="28"/>
        </w:rPr>
        <w:t>Э</w:t>
      </w:r>
      <w:r w:rsidRPr="007332F0">
        <w:rPr>
          <w:rFonts w:ascii="Times New Roman" w:hAnsi="Times New Roman" w:cs="Times New Roman"/>
          <w:sz w:val="28"/>
          <w:szCs w:val="28"/>
        </w:rPr>
        <w:t>М</w:t>
      </w:r>
    </w:p>
    <w:p w:rsidR="00204F38" w:rsidRPr="007332F0" w:rsidRDefault="00204F38" w:rsidP="00204F38">
      <w:pPr>
        <w:spacing w:line="240" w:lineRule="auto"/>
        <w:rPr>
          <w:rFonts w:ascii="Times New Roman" w:hAnsi="Times New Roman" w:cs="Times New Roman"/>
          <w:sz w:val="28"/>
          <w:szCs w:val="28"/>
        </w:rPr>
      </w:pPr>
      <w:r w:rsidRPr="007332F0">
        <w:rPr>
          <w:rFonts w:ascii="Times New Roman" w:hAnsi="Times New Roman" w:cs="Times New Roman"/>
          <w:sz w:val="28"/>
          <w:szCs w:val="28"/>
        </w:rPr>
        <w:t>Дисциплина: ОП.01 Инженерная графика</w:t>
      </w:r>
    </w:p>
    <w:p w:rsidR="00204F38" w:rsidRPr="007332F0" w:rsidRDefault="00A30183" w:rsidP="00204F38">
      <w:pPr>
        <w:spacing w:line="240" w:lineRule="auto"/>
        <w:rPr>
          <w:rFonts w:ascii="Times New Roman" w:hAnsi="Times New Roman" w:cs="Times New Roman"/>
          <w:sz w:val="28"/>
          <w:szCs w:val="28"/>
        </w:rPr>
      </w:pPr>
      <w:r>
        <w:rPr>
          <w:rFonts w:ascii="Times New Roman" w:hAnsi="Times New Roman" w:cs="Times New Roman"/>
          <w:sz w:val="28"/>
          <w:szCs w:val="28"/>
        </w:rPr>
        <w:t>Пара: 1</w:t>
      </w:r>
      <w:r w:rsidR="00204F38" w:rsidRPr="007332F0">
        <w:rPr>
          <w:rFonts w:ascii="Times New Roman" w:hAnsi="Times New Roman" w:cs="Times New Roman"/>
          <w:sz w:val="28"/>
          <w:szCs w:val="28"/>
        </w:rPr>
        <w:t>-я</w:t>
      </w:r>
    </w:p>
    <w:p w:rsidR="00A30183" w:rsidRDefault="00A30183" w:rsidP="00204F38">
      <w:pPr>
        <w:spacing w:line="240" w:lineRule="auto"/>
        <w:jc w:val="both"/>
        <w:rPr>
          <w:rFonts w:ascii="Times New Roman" w:hAnsi="Times New Roman"/>
          <w:bCs/>
          <w:sz w:val="28"/>
          <w:szCs w:val="28"/>
        </w:rPr>
      </w:pPr>
      <w:r w:rsidRPr="00A30183">
        <w:rPr>
          <w:rFonts w:ascii="Times New Roman" w:hAnsi="Times New Roman"/>
          <w:bCs/>
          <w:sz w:val="28"/>
          <w:szCs w:val="28"/>
          <w:lang w:val="uk-UA"/>
        </w:rPr>
        <w:t xml:space="preserve">Тема 2.10 </w:t>
      </w:r>
      <w:r w:rsidRPr="00A30183">
        <w:rPr>
          <w:rFonts w:ascii="Times New Roman" w:hAnsi="Times New Roman"/>
          <w:bCs/>
          <w:sz w:val="28"/>
          <w:szCs w:val="28"/>
        </w:rPr>
        <w:t xml:space="preserve">Разъемные </w:t>
      </w:r>
      <w:r>
        <w:rPr>
          <w:rFonts w:ascii="Times New Roman" w:hAnsi="Times New Roman"/>
          <w:bCs/>
          <w:sz w:val="28"/>
          <w:szCs w:val="28"/>
        </w:rPr>
        <w:t xml:space="preserve">соединения </w:t>
      </w:r>
    </w:p>
    <w:p w:rsidR="00A30183" w:rsidRDefault="00A30183" w:rsidP="00204F38">
      <w:pPr>
        <w:spacing w:line="240" w:lineRule="auto"/>
        <w:jc w:val="both"/>
        <w:rPr>
          <w:rFonts w:ascii="Times New Roman" w:hAnsi="Times New Roman"/>
          <w:bCs/>
          <w:sz w:val="28"/>
          <w:szCs w:val="28"/>
        </w:rPr>
      </w:pPr>
      <w:r>
        <w:rPr>
          <w:rFonts w:ascii="Times New Roman" w:hAnsi="Times New Roman"/>
          <w:bCs/>
          <w:sz w:val="28"/>
          <w:szCs w:val="28"/>
        </w:rPr>
        <w:t>П</w:t>
      </w:r>
      <w:r w:rsidRPr="00A30183">
        <w:rPr>
          <w:rFonts w:ascii="Times New Roman" w:hAnsi="Times New Roman"/>
          <w:bCs/>
          <w:sz w:val="28"/>
          <w:szCs w:val="28"/>
        </w:rPr>
        <w:t>рактическое занятие</w:t>
      </w:r>
      <w:r w:rsidRPr="00A30183">
        <w:rPr>
          <w:rFonts w:ascii="Times New Roman" w:hAnsi="Times New Roman"/>
          <w:b/>
          <w:bCs/>
          <w:sz w:val="28"/>
          <w:szCs w:val="28"/>
        </w:rPr>
        <w:t xml:space="preserve"> </w:t>
      </w:r>
      <w:r w:rsidRPr="00A30183">
        <w:rPr>
          <w:rFonts w:ascii="Times New Roman" w:hAnsi="Times New Roman"/>
          <w:bCs/>
          <w:sz w:val="28"/>
          <w:szCs w:val="28"/>
        </w:rPr>
        <w:t>«Болтовое соединение</w:t>
      </w:r>
      <w:r>
        <w:rPr>
          <w:rFonts w:ascii="Times New Roman" w:hAnsi="Times New Roman"/>
          <w:bCs/>
          <w:sz w:val="28"/>
          <w:szCs w:val="28"/>
        </w:rPr>
        <w:t xml:space="preserve">. </w:t>
      </w:r>
      <w:r w:rsidRPr="00A30183">
        <w:rPr>
          <w:rFonts w:ascii="Times New Roman" w:hAnsi="Times New Roman"/>
          <w:bCs/>
          <w:sz w:val="28"/>
          <w:szCs w:val="28"/>
        </w:rPr>
        <w:t>Расчеты болтового соединения»</w:t>
      </w:r>
    </w:p>
    <w:p w:rsidR="00A30183" w:rsidRDefault="00204F38" w:rsidP="00204F38">
      <w:pPr>
        <w:spacing w:line="240" w:lineRule="auto"/>
        <w:jc w:val="both"/>
        <w:rPr>
          <w:rFonts w:ascii="Times New Roman" w:hAnsi="Times New Roman"/>
          <w:bCs/>
          <w:sz w:val="28"/>
          <w:szCs w:val="28"/>
        </w:rPr>
      </w:pPr>
      <w:r>
        <w:rPr>
          <w:rFonts w:ascii="Times New Roman" w:hAnsi="Times New Roman"/>
          <w:bCs/>
          <w:sz w:val="28"/>
          <w:szCs w:val="28"/>
        </w:rPr>
        <w:t>Цель занятия о</w:t>
      </w:r>
      <w:r w:rsidRPr="00BD6D35">
        <w:rPr>
          <w:rFonts w:ascii="Times New Roman" w:hAnsi="Times New Roman"/>
          <w:bCs/>
          <w:sz w:val="28"/>
          <w:szCs w:val="28"/>
        </w:rPr>
        <w:t>бразовательная</w:t>
      </w:r>
      <w:r>
        <w:rPr>
          <w:rFonts w:ascii="Times New Roman" w:hAnsi="Times New Roman"/>
          <w:bCs/>
          <w:sz w:val="28"/>
          <w:szCs w:val="28"/>
        </w:rPr>
        <w:t xml:space="preserve">: </w:t>
      </w:r>
      <w:r w:rsidRPr="007332F0">
        <w:rPr>
          <w:rFonts w:ascii="Times New Roman" w:hAnsi="Times New Roman"/>
          <w:bCs/>
          <w:sz w:val="28"/>
          <w:szCs w:val="28"/>
        </w:rPr>
        <w:t xml:space="preserve">ознакомить студентов с </w:t>
      </w:r>
      <w:r w:rsidR="00A30183">
        <w:rPr>
          <w:rFonts w:ascii="Times New Roman" w:hAnsi="Times New Roman"/>
          <w:bCs/>
          <w:sz w:val="28"/>
          <w:szCs w:val="28"/>
        </w:rPr>
        <w:t>разъёмными соединениями ив частности с болтовым соединение и последовательностью его расчёта, подготовить студентов к выполнению графической работы № 10</w:t>
      </w:r>
      <w:r w:rsidR="00A30183" w:rsidRPr="00A30183">
        <w:rPr>
          <w:rFonts w:ascii="Times New Roman" w:hAnsi="Times New Roman"/>
          <w:bCs/>
          <w:sz w:val="28"/>
          <w:szCs w:val="28"/>
        </w:rPr>
        <w:t xml:space="preserve"> </w:t>
      </w:r>
      <w:r w:rsidR="00A30183">
        <w:rPr>
          <w:rFonts w:ascii="Times New Roman" w:hAnsi="Times New Roman"/>
          <w:bCs/>
          <w:sz w:val="28"/>
          <w:szCs w:val="28"/>
        </w:rPr>
        <w:t>«</w:t>
      </w:r>
      <w:r w:rsidR="00A30183" w:rsidRPr="00A30183">
        <w:rPr>
          <w:rFonts w:ascii="Times New Roman" w:hAnsi="Times New Roman"/>
          <w:bCs/>
          <w:sz w:val="28"/>
          <w:szCs w:val="28"/>
        </w:rPr>
        <w:t>Чертеж болтового соединения»</w:t>
      </w:r>
      <w:r w:rsidR="00A30183" w:rsidRPr="00A30183">
        <w:rPr>
          <w:rFonts w:ascii="Times New Roman" w:hAnsi="Times New Roman"/>
          <w:b/>
          <w:bCs/>
          <w:sz w:val="28"/>
          <w:szCs w:val="28"/>
        </w:rPr>
        <w:t xml:space="preserve">                       </w:t>
      </w:r>
      <w:r w:rsidR="00A30183" w:rsidRPr="00A30183">
        <w:rPr>
          <w:rFonts w:ascii="Times New Roman" w:hAnsi="Times New Roman"/>
          <w:bCs/>
          <w:sz w:val="28"/>
          <w:szCs w:val="28"/>
        </w:rPr>
        <w:t xml:space="preserve">                  </w:t>
      </w:r>
    </w:p>
    <w:p w:rsidR="00204F38" w:rsidRPr="00BD6D35" w:rsidRDefault="00204F38" w:rsidP="00204F38">
      <w:pPr>
        <w:spacing w:line="240" w:lineRule="auto"/>
        <w:jc w:val="both"/>
        <w:rPr>
          <w:rFonts w:ascii="Times New Roman" w:hAnsi="Times New Roman"/>
          <w:bCs/>
          <w:sz w:val="28"/>
          <w:szCs w:val="28"/>
        </w:rPr>
      </w:pPr>
      <w:r>
        <w:rPr>
          <w:rFonts w:ascii="Times New Roman" w:hAnsi="Times New Roman"/>
          <w:bCs/>
          <w:sz w:val="28"/>
          <w:szCs w:val="28"/>
        </w:rPr>
        <w:t>Цель занятия воспитательная:</w:t>
      </w:r>
      <w:r w:rsidRPr="00BD6D35">
        <w:rPr>
          <w:rFonts w:ascii="Times New Roman" w:hAnsi="Times New Roman"/>
          <w:bCs/>
          <w:sz w:val="28"/>
          <w:szCs w:val="28"/>
        </w:rPr>
        <w:tab/>
        <w:t xml:space="preserve">вызвать интерес у студентов к использованию </w:t>
      </w:r>
      <w:r>
        <w:rPr>
          <w:rFonts w:ascii="Times New Roman" w:hAnsi="Times New Roman"/>
          <w:bCs/>
          <w:sz w:val="28"/>
          <w:szCs w:val="28"/>
        </w:rPr>
        <w:t xml:space="preserve">в дальнейшем, при изучении последующих разделов дисциплины, </w:t>
      </w:r>
      <w:r w:rsidR="00C4111A">
        <w:rPr>
          <w:rFonts w:ascii="Times New Roman" w:hAnsi="Times New Roman"/>
          <w:bCs/>
          <w:sz w:val="28"/>
          <w:szCs w:val="28"/>
        </w:rPr>
        <w:t xml:space="preserve">технологии выполнения </w:t>
      </w:r>
      <w:r w:rsidR="00A30183">
        <w:rPr>
          <w:rFonts w:ascii="Times New Roman" w:hAnsi="Times New Roman"/>
          <w:bCs/>
          <w:sz w:val="28"/>
          <w:szCs w:val="28"/>
        </w:rPr>
        <w:t>болтового соединения</w:t>
      </w:r>
      <w:r w:rsidRPr="00BD6D35">
        <w:rPr>
          <w:rFonts w:ascii="Times New Roman" w:hAnsi="Times New Roman"/>
          <w:bCs/>
          <w:sz w:val="28"/>
          <w:szCs w:val="28"/>
        </w:rPr>
        <w:t>; развивать у них интерес к выбранной специальности, дисциплинированность, ответственность за выполняемую работу</w:t>
      </w:r>
    </w:p>
    <w:p w:rsidR="00204F38" w:rsidRPr="00A30183" w:rsidRDefault="00204F38" w:rsidP="00A30183">
      <w:pPr>
        <w:spacing w:line="240" w:lineRule="auto"/>
        <w:jc w:val="both"/>
        <w:rPr>
          <w:rFonts w:ascii="Times New Roman" w:hAnsi="Times New Roman"/>
          <w:bCs/>
          <w:sz w:val="28"/>
          <w:szCs w:val="28"/>
        </w:rPr>
      </w:pPr>
      <w:r>
        <w:rPr>
          <w:rFonts w:ascii="Times New Roman" w:hAnsi="Times New Roman"/>
          <w:bCs/>
          <w:sz w:val="28"/>
          <w:szCs w:val="28"/>
        </w:rPr>
        <w:t>Цель занятия развивающая:</w:t>
      </w:r>
      <w:r w:rsidRPr="00BD6D35">
        <w:rPr>
          <w:rFonts w:ascii="Times New Roman" w:hAnsi="Times New Roman"/>
          <w:bCs/>
          <w:sz w:val="28"/>
          <w:szCs w:val="28"/>
        </w:rPr>
        <w:tab/>
        <w:t>развитие аналитического и логического мышления студентов</w:t>
      </w:r>
    </w:p>
    <w:p w:rsidR="00204F38" w:rsidRDefault="00204F38" w:rsidP="00204F38">
      <w:pPr>
        <w:spacing w:line="240" w:lineRule="auto"/>
        <w:ind w:left="2124" w:firstLine="708"/>
        <w:jc w:val="both"/>
        <w:rPr>
          <w:rFonts w:ascii="Times New Roman" w:hAnsi="Times New Roman"/>
          <w:bCs/>
          <w:sz w:val="28"/>
          <w:szCs w:val="28"/>
          <w:u w:val="single"/>
        </w:rPr>
      </w:pPr>
      <w:r w:rsidRPr="004021CF">
        <w:rPr>
          <w:rFonts w:ascii="Times New Roman" w:hAnsi="Times New Roman"/>
          <w:bCs/>
          <w:sz w:val="28"/>
          <w:szCs w:val="28"/>
          <w:u w:val="single"/>
        </w:rPr>
        <w:t>Теоретический материал занятия</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color w:val="000000"/>
          <w:sz w:val="28"/>
          <w:szCs w:val="28"/>
          <w:lang w:eastAsia="ru-RU"/>
        </w:rPr>
        <w:t>Каждая машина состоит из деталей, число которых зависит от сложности и размеров машины. Так автомобиль содержит около 16 000 деталей (включая двигатель), крупный карусельный станок имеет более 20 000 деталей и т.д.</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color w:val="000000"/>
          <w:sz w:val="28"/>
          <w:szCs w:val="28"/>
          <w:lang w:eastAsia="ru-RU"/>
        </w:rPr>
        <w:t>Чтобы выполнять свои функции в машине детали соединяются между собой определенным образом, образуя подвижные</w:t>
      </w:r>
      <w:r w:rsidRPr="00A30183">
        <w:rPr>
          <w:rFonts w:ascii="Times New Roman" w:eastAsia="Times New Roman" w:hAnsi="Times New Roman" w:cs="Times New Roman"/>
          <w:bCs/>
          <w:iCs/>
          <w:color w:val="000000"/>
          <w:sz w:val="28"/>
          <w:szCs w:val="28"/>
          <w:lang w:eastAsia="ru-RU"/>
        </w:rPr>
        <w:t xml:space="preserve"> и неподвижные</w:t>
      </w:r>
      <w:r w:rsidRPr="00A30183">
        <w:rPr>
          <w:rFonts w:ascii="Times New Roman" w:eastAsia="Times New Roman" w:hAnsi="Times New Roman" w:cs="Times New Roman"/>
          <w:b/>
          <w:bCs/>
          <w:i/>
          <w:iCs/>
          <w:color w:val="000000"/>
          <w:sz w:val="28"/>
          <w:szCs w:val="28"/>
          <w:lang w:eastAsia="ru-RU"/>
        </w:rPr>
        <w:t xml:space="preserve"> </w:t>
      </w:r>
      <w:r w:rsidRPr="00A30183">
        <w:rPr>
          <w:rFonts w:ascii="Times New Roman" w:eastAsia="Times New Roman" w:hAnsi="Times New Roman" w:cs="Times New Roman"/>
          <w:bCs/>
          <w:iCs/>
          <w:color w:val="000000"/>
          <w:sz w:val="28"/>
          <w:szCs w:val="28"/>
          <w:lang w:eastAsia="ru-RU"/>
        </w:rPr>
        <w:t>связи.</w:t>
      </w:r>
      <w:r w:rsidRPr="00A30183">
        <w:rPr>
          <w:rFonts w:ascii="Times New Roman" w:eastAsia="Times New Roman" w:hAnsi="Times New Roman" w:cs="Times New Roman"/>
          <w:color w:val="000000"/>
          <w:sz w:val="28"/>
          <w:szCs w:val="28"/>
          <w:lang w:eastAsia="ru-RU"/>
        </w:rPr>
        <w:t> Например, соединение коленчатого вала двигателя с шатуном, поршня с гильзой цилиндра (подвижные связи). Соединение штока гидроцилиндра с поршнем, крышки разъемного подшипника с корпусом (неподвижные связи).</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color w:val="000000"/>
          <w:sz w:val="28"/>
          <w:szCs w:val="28"/>
          <w:lang w:eastAsia="ru-RU"/>
        </w:rPr>
        <w:t>Наличие подвижных связей в машине обусловлено ее кинематической схемой. Неподвижные связи обусловлены целесообразностью расчленения машины на узлы и детали для того, чтобы упростить производство, облегчить сборку, ремонт, транспортировку и т. п.</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bCs/>
          <w:iCs/>
          <w:color w:val="000000"/>
          <w:sz w:val="28"/>
          <w:szCs w:val="28"/>
          <w:lang w:eastAsia="ru-RU"/>
        </w:rPr>
        <w:t>Соединение деталей</w:t>
      </w:r>
      <w:r w:rsidRPr="00A30183">
        <w:rPr>
          <w:rFonts w:ascii="Times New Roman" w:eastAsia="Times New Roman" w:hAnsi="Times New Roman" w:cs="Times New Roman"/>
          <w:color w:val="000000"/>
          <w:sz w:val="28"/>
          <w:szCs w:val="28"/>
          <w:lang w:eastAsia="ru-RU"/>
        </w:rPr>
        <w:t> – конструктивное обеспечение их контакта с целью кинематического и силового взаимодействия либо для образования из них частей (деталей, сборочных единиц) механизмов, машин и приборов.</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color w:val="000000"/>
          <w:sz w:val="28"/>
          <w:szCs w:val="28"/>
          <w:lang w:eastAsia="ru-RU"/>
        </w:rPr>
        <w:t>С точки зрения общности расчетов все соединения делят на две большие группы: </w:t>
      </w:r>
      <w:r w:rsidRPr="00A30183">
        <w:rPr>
          <w:rFonts w:ascii="Times New Roman" w:eastAsia="Times New Roman" w:hAnsi="Times New Roman" w:cs="Times New Roman"/>
          <w:iCs/>
          <w:color w:val="000000"/>
          <w:sz w:val="28"/>
          <w:szCs w:val="28"/>
          <w:lang w:eastAsia="ru-RU"/>
        </w:rPr>
        <w:t>неразъемные и разъемные</w:t>
      </w:r>
      <w:r w:rsidRPr="00A30183">
        <w:rPr>
          <w:rFonts w:ascii="Times New Roman" w:eastAsia="Times New Roman" w:hAnsi="Times New Roman" w:cs="Times New Roman"/>
          <w:i/>
          <w:iCs/>
          <w:color w:val="000000"/>
          <w:sz w:val="28"/>
          <w:szCs w:val="28"/>
          <w:lang w:eastAsia="ru-RU"/>
        </w:rPr>
        <w:t> </w:t>
      </w:r>
      <w:r w:rsidRPr="00A30183">
        <w:rPr>
          <w:rFonts w:ascii="Times New Roman" w:eastAsia="Times New Roman" w:hAnsi="Times New Roman" w:cs="Times New Roman"/>
          <w:color w:val="000000"/>
          <w:sz w:val="28"/>
          <w:szCs w:val="28"/>
          <w:lang w:eastAsia="ru-RU"/>
        </w:rPr>
        <w:t>соединения.</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bCs/>
          <w:iCs/>
          <w:color w:val="000000"/>
          <w:sz w:val="28"/>
          <w:szCs w:val="28"/>
          <w:lang w:eastAsia="ru-RU"/>
        </w:rPr>
        <w:lastRenderedPageBreak/>
        <w:t>Неразъемными</w:t>
      </w:r>
      <w:r w:rsidRPr="00A30183">
        <w:rPr>
          <w:rFonts w:ascii="Times New Roman" w:eastAsia="Times New Roman" w:hAnsi="Times New Roman" w:cs="Times New Roman"/>
          <w:i/>
          <w:iCs/>
          <w:color w:val="000000"/>
          <w:sz w:val="28"/>
          <w:szCs w:val="28"/>
          <w:lang w:eastAsia="ru-RU"/>
        </w:rPr>
        <w:t> </w:t>
      </w:r>
      <w:r w:rsidRPr="00A30183">
        <w:rPr>
          <w:rFonts w:ascii="Times New Roman" w:eastAsia="Times New Roman" w:hAnsi="Times New Roman" w:cs="Times New Roman"/>
          <w:color w:val="000000"/>
          <w:sz w:val="28"/>
          <w:szCs w:val="28"/>
          <w:lang w:eastAsia="ru-RU"/>
        </w:rPr>
        <w:t>называют соединения, которые невозможно разобрать без разрушения или повреждения деталей. К ним относятся заклепочные, сварные, клеевые соединения, а также соединения с гарантированным натягом. Неразъемные соединения осуществляются силами молекулярного сцепления (сварка, пайка, склеивание) или механическими средствами (клепка, вальцевание, прессование).</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bCs/>
          <w:iCs/>
          <w:color w:val="000000"/>
          <w:sz w:val="28"/>
          <w:szCs w:val="28"/>
          <w:lang w:eastAsia="ru-RU"/>
        </w:rPr>
        <w:t>Разъемными</w:t>
      </w:r>
      <w:r w:rsidRPr="00A30183">
        <w:rPr>
          <w:rFonts w:ascii="Times New Roman" w:eastAsia="Times New Roman" w:hAnsi="Times New Roman" w:cs="Times New Roman"/>
          <w:color w:val="000000"/>
          <w:sz w:val="28"/>
          <w:szCs w:val="28"/>
          <w:lang w:eastAsia="ru-RU"/>
        </w:rPr>
        <w:t> называют соединения, которые можно многократно собирать и разбирать без повреждения деталей. К разъемным относятся резьбовые, шпоночные и шлицевые соединения, штифтовые и клиновые соединения.</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bCs/>
          <w:iCs/>
          <w:color w:val="000000"/>
          <w:sz w:val="28"/>
          <w:szCs w:val="28"/>
          <w:lang w:eastAsia="ru-RU"/>
        </w:rPr>
        <w:t>По форме сопрягаемых поверхностей</w:t>
      </w:r>
      <w:r w:rsidRPr="00A30183">
        <w:rPr>
          <w:rFonts w:ascii="Times New Roman" w:eastAsia="Times New Roman" w:hAnsi="Times New Roman" w:cs="Times New Roman"/>
          <w:color w:val="000000"/>
          <w:sz w:val="28"/>
          <w:szCs w:val="28"/>
          <w:lang w:eastAsia="ru-RU"/>
        </w:rPr>
        <w:t> соединения делят на плоское, цилиндрическое, коническое, сферическое, винтовое и т.д.</w:t>
      </w:r>
    </w:p>
    <w:p w:rsidR="00A30183" w:rsidRPr="00A30183" w:rsidRDefault="00A30183" w:rsidP="00A3018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color w:val="000000"/>
          <w:sz w:val="28"/>
          <w:szCs w:val="28"/>
          <w:lang w:eastAsia="ru-RU"/>
        </w:rPr>
        <w:t>Проектирование соединений является очень ответственной задачей, поскольку большинство разрушений в машинах происходит именно в местах соединений. Многие аварии и прочие неполадки в работе машин и сооружений обусловлены неудовлетворительным качеством соединений.</w:t>
      </w:r>
    </w:p>
    <w:p w:rsidR="00A30183" w:rsidRPr="00A30183" w:rsidRDefault="00A30183" w:rsidP="00A30183">
      <w:pPr>
        <w:shd w:val="clear" w:color="auto" w:fill="FFFFFF"/>
        <w:spacing w:after="300" w:line="240" w:lineRule="auto"/>
        <w:ind w:firstLine="708"/>
        <w:jc w:val="both"/>
        <w:rPr>
          <w:rFonts w:ascii="Times New Roman" w:hAnsi="Times New Roman" w:cs="Times New Roman"/>
          <w:sz w:val="28"/>
          <w:szCs w:val="28"/>
        </w:rPr>
      </w:pPr>
      <w:r w:rsidRPr="00A30183">
        <w:rPr>
          <w:rFonts w:ascii="Times New Roman" w:eastAsia="Times New Roman" w:hAnsi="Times New Roman" w:cs="Times New Roman"/>
          <w:sz w:val="28"/>
          <w:szCs w:val="28"/>
          <w:lang w:eastAsia="ru-RU"/>
        </w:rPr>
        <w:t xml:space="preserve">В соединение деталей болтом входят следующие крепежные детали: болт, гайка, шайба. </w:t>
      </w:r>
    </w:p>
    <w:p w:rsidR="00A30183" w:rsidRPr="00A30183" w:rsidRDefault="00A30183" w:rsidP="00A30183">
      <w:pPr>
        <w:shd w:val="clear" w:color="auto" w:fill="FFFFFF"/>
        <w:spacing w:after="300" w:line="240" w:lineRule="auto"/>
        <w:ind w:firstLine="708"/>
        <w:jc w:val="both"/>
        <w:rPr>
          <w:rFonts w:ascii="Times New Roman" w:eastAsia="Times New Roman" w:hAnsi="Times New Roman" w:cs="Times New Roman"/>
          <w:sz w:val="28"/>
          <w:szCs w:val="28"/>
          <w:lang w:eastAsia="ru-RU"/>
        </w:rPr>
      </w:pPr>
      <w:r w:rsidRPr="00A30183">
        <w:rPr>
          <w:rFonts w:ascii="Times New Roman" w:eastAsia="Times New Roman" w:hAnsi="Times New Roman" w:cs="Times New Roman"/>
          <w:bCs/>
          <w:sz w:val="28"/>
          <w:szCs w:val="28"/>
          <w:lang w:eastAsia="ru-RU"/>
        </w:rPr>
        <w:t>Болт</w:t>
      </w:r>
      <w:r w:rsidRPr="00A30183">
        <w:rPr>
          <w:rFonts w:ascii="Times New Roman" w:eastAsia="Times New Roman" w:hAnsi="Times New Roman" w:cs="Times New Roman"/>
          <w:sz w:val="28"/>
          <w:szCs w:val="28"/>
          <w:lang w:eastAsia="ru-RU"/>
        </w:rPr>
        <w:t> представляет собой резьбовой стержень с головкой различной формы, чаще всего, в форме шестигранной призмы (рис.1). Размеры и форма головки позволяют использовать ее для завинчивания болта при помощи стандартного гаечного ключа. На головке болта выполняется коническая фаска, сглаживающая острые края головки. Существует значительное количество типов болтов. Наиболее распространены болты с шестигранной головкой нормальной точности, размеры которых определяет ГОСТ 7798-80, предусматривающий изготовление болтов в четырех исполнениях.</w:t>
      </w:r>
    </w:p>
    <w:p w:rsidR="00A30183" w:rsidRPr="00A30183" w:rsidRDefault="00A30183" w:rsidP="00A30183">
      <w:pPr>
        <w:shd w:val="clear" w:color="auto" w:fill="FFFFFF"/>
        <w:spacing w:after="300" w:line="240" w:lineRule="auto"/>
        <w:ind w:firstLine="708"/>
        <w:jc w:val="both"/>
        <w:rPr>
          <w:rFonts w:ascii="Times New Roman" w:hAnsi="Times New Roman" w:cs="Times New Roman"/>
          <w:sz w:val="28"/>
          <w:szCs w:val="28"/>
        </w:rPr>
      </w:pPr>
    </w:p>
    <w:p w:rsidR="00A30183" w:rsidRPr="00A30183" w:rsidRDefault="00A30183" w:rsidP="00A30183">
      <w:pPr>
        <w:shd w:val="clear" w:color="auto" w:fill="FFFFFF"/>
        <w:spacing w:before="100" w:beforeAutospacing="1" w:after="100" w:afterAutospacing="1" w:line="240" w:lineRule="auto"/>
        <w:jc w:val="center"/>
        <w:rPr>
          <w:rFonts w:ascii="Arial" w:eastAsia="Times New Roman" w:hAnsi="Arial" w:cs="Arial"/>
          <w:color w:val="333333"/>
          <w:sz w:val="23"/>
          <w:szCs w:val="23"/>
          <w:lang w:eastAsia="ru-RU"/>
        </w:rPr>
      </w:pPr>
      <w:r w:rsidRPr="00A30183">
        <w:rPr>
          <w:rFonts w:ascii="Arial" w:eastAsia="Times New Roman" w:hAnsi="Arial" w:cs="Arial"/>
          <w:noProof/>
          <w:color w:val="333333"/>
          <w:sz w:val="23"/>
          <w:szCs w:val="23"/>
          <w:lang w:eastAsia="ru-RU"/>
        </w:rPr>
        <w:drawing>
          <wp:inline distT="0" distB="0" distL="0" distR="0" wp14:anchorId="64C0A277" wp14:editId="4D25A17F">
            <wp:extent cx="3826076" cy="1990725"/>
            <wp:effectExtent l="0" t="0" r="3175" b="0"/>
            <wp:docPr id="51" name="Рисунок 51"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17 - Изображение болт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1872" cy="1998944"/>
                    </a:xfrm>
                    <a:prstGeom prst="rect">
                      <a:avLst/>
                    </a:prstGeom>
                    <a:noFill/>
                    <a:ln>
                      <a:noFill/>
                    </a:ln>
                  </pic:spPr>
                </pic:pic>
              </a:graphicData>
            </a:graphic>
          </wp:inline>
        </w:drawing>
      </w:r>
    </w:p>
    <w:p w:rsidR="00A30183" w:rsidRPr="00A30183" w:rsidRDefault="00A30183" w:rsidP="00A30183">
      <w:pPr>
        <w:shd w:val="clear" w:color="auto" w:fill="FFFFFF"/>
        <w:spacing w:before="100" w:beforeAutospacing="1" w:after="100" w:afterAutospacing="1" w:line="240" w:lineRule="auto"/>
        <w:jc w:val="center"/>
        <w:rPr>
          <w:rFonts w:ascii="Arial" w:eastAsia="Times New Roman" w:hAnsi="Arial" w:cs="Arial"/>
          <w:color w:val="333333"/>
          <w:sz w:val="23"/>
          <w:szCs w:val="23"/>
          <w:lang w:eastAsia="ru-RU"/>
        </w:rPr>
      </w:pPr>
      <w:r w:rsidRPr="00A30183">
        <w:rPr>
          <w:rFonts w:ascii="Arial" w:eastAsia="Times New Roman" w:hAnsi="Arial" w:cs="Arial"/>
          <w:color w:val="333333"/>
          <w:sz w:val="23"/>
          <w:szCs w:val="23"/>
          <w:lang w:eastAsia="ru-RU"/>
        </w:rPr>
        <w:lastRenderedPageBreak/>
        <w:br/>
      </w:r>
      <w:r w:rsidRPr="00A30183">
        <w:rPr>
          <w:rFonts w:ascii="Arial" w:eastAsia="Times New Roman" w:hAnsi="Arial" w:cs="Arial"/>
          <w:noProof/>
          <w:color w:val="333333"/>
          <w:sz w:val="23"/>
          <w:szCs w:val="23"/>
          <w:lang w:eastAsia="ru-RU"/>
        </w:rPr>
        <w:drawing>
          <wp:inline distT="0" distB="0" distL="0" distR="0" wp14:anchorId="37B15F0D" wp14:editId="2A984E5D">
            <wp:extent cx="1513196" cy="1069937"/>
            <wp:effectExtent l="0" t="0" r="0" b="0"/>
            <wp:docPr id="52" name="Рисунок 52"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17 - Изображение бол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4697" cy="1085139"/>
                    </a:xfrm>
                    <a:prstGeom prst="rect">
                      <a:avLst/>
                    </a:prstGeom>
                    <a:noFill/>
                    <a:ln>
                      <a:noFill/>
                    </a:ln>
                  </pic:spPr>
                </pic:pic>
              </a:graphicData>
            </a:graphic>
          </wp:inline>
        </w:drawing>
      </w:r>
      <w:r w:rsidRPr="00A30183">
        <w:rPr>
          <w:rFonts w:ascii="Arial" w:eastAsia="Times New Roman" w:hAnsi="Arial" w:cs="Arial"/>
          <w:color w:val="333333"/>
          <w:sz w:val="23"/>
          <w:szCs w:val="23"/>
          <w:lang w:eastAsia="ru-RU"/>
        </w:rPr>
        <w:br/>
      </w:r>
    </w:p>
    <w:p w:rsidR="00A30183" w:rsidRPr="00A30183" w:rsidRDefault="00A30183" w:rsidP="00A30183">
      <w:pPr>
        <w:shd w:val="clear" w:color="auto" w:fill="FFFFFF"/>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r w:rsidRPr="00A30183">
        <w:rPr>
          <w:rFonts w:ascii="Times New Roman" w:eastAsia="Times New Roman" w:hAnsi="Times New Roman" w:cs="Times New Roman"/>
          <w:color w:val="333333"/>
          <w:sz w:val="28"/>
          <w:szCs w:val="28"/>
          <w:lang w:eastAsia="ru-RU"/>
        </w:rPr>
        <w:t>Рисунок 1 — Изображение болта</w:t>
      </w:r>
    </w:p>
    <w:p w:rsidR="00A30183" w:rsidRPr="00A30183" w:rsidRDefault="00A30183" w:rsidP="00A30183">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8"/>
          <w:szCs w:val="28"/>
          <w:lang w:eastAsia="ru-RU"/>
        </w:rPr>
      </w:pPr>
      <w:r w:rsidRPr="00A30183">
        <w:rPr>
          <w:rFonts w:ascii="Times New Roman" w:eastAsia="Times New Roman" w:hAnsi="Times New Roman" w:cs="Times New Roman"/>
          <w:color w:val="333333"/>
          <w:sz w:val="28"/>
          <w:szCs w:val="28"/>
          <w:lang w:eastAsia="ru-RU"/>
        </w:rPr>
        <w:br/>
      </w:r>
      <w:r w:rsidRPr="00A30183">
        <w:rPr>
          <w:rFonts w:ascii="Times New Roman" w:eastAsia="Times New Roman" w:hAnsi="Times New Roman" w:cs="Times New Roman"/>
          <w:bCs/>
          <w:color w:val="333333"/>
          <w:sz w:val="28"/>
          <w:szCs w:val="28"/>
          <w:lang w:eastAsia="ru-RU"/>
        </w:rPr>
        <w:t xml:space="preserve">          </w:t>
      </w:r>
      <w:r w:rsidRPr="00A30183">
        <w:rPr>
          <w:rFonts w:ascii="Times New Roman" w:eastAsia="Times New Roman" w:hAnsi="Times New Roman" w:cs="Times New Roman"/>
          <w:bCs/>
          <w:color w:val="333333"/>
          <w:sz w:val="28"/>
          <w:szCs w:val="28"/>
          <w:u w:val="single"/>
          <w:lang w:eastAsia="ru-RU"/>
        </w:rPr>
        <w:t>Пример обозначения</w:t>
      </w:r>
      <w:r w:rsidRPr="00A30183">
        <w:rPr>
          <w:rFonts w:ascii="Times New Roman" w:eastAsia="Times New Roman" w:hAnsi="Times New Roman" w:cs="Times New Roman"/>
          <w:bCs/>
          <w:color w:val="333333"/>
          <w:sz w:val="28"/>
          <w:szCs w:val="28"/>
          <w:lang w:eastAsia="ru-RU"/>
        </w:rPr>
        <w:t xml:space="preserve">: </w:t>
      </w:r>
      <w:r w:rsidRPr="00A30183">
        <w:rPr>
          <w:rFonts w:ascii="Times New Roman" w:eastAsia="Times New Roman" w:hAnsi="Times New Roman" w:cs="Times New Roman"/>
          <w:bCs/>
          <w:i/>
          <w:color w:val="333333"/>
          <w:sz w:val="28"/>
          <w:szCs w:val="28"/>
          <w:lang w:eastAsia="ru-RU"/>
        </w:rPr>
        <w:t>Болт</w:t>
      </w:r>
      <w:r w:rsidRPr="00A30183">
        <w:rPr>
          <w:rFonts w:ascii="Times New Roman" w:eastAsia="Times New Roman" w:hAnsi="Times New Roman" w:cs="Times New Roman"/>
          <w:bCs/>
          <w:i/>
          <w:iCs/>
          <w:color w:val="333333"/>
          <w:sz w:val="28"/>
          <w:szCs w:val="28"/>
          <w:lang w:eastAsia="ru-RU"/>
        </w:rPr>
        <w:t xml:space="preserve"> М12х1,25 – 6gх60.58 ГОСТ 7798-80</w:t>
      </w:r>
      <w:r w:rsidRPr="00A30183">
        <w:rPr>
          <w:rFonts w:ascii="Times New Roman" w:eastAsia="Times New Roman" w:hAnsi="Times New Roman" w:cs="Times New Roman"/>
          <w:color w:val="333333"/>
          <w:sz w:val="28"/>
          <w:szCs w:val="28"/>
          <w:lang w:eastAsia="ru-RU"/>
        </w:rPr>
        <w:t xml:space="preserve"> — болт исполнения 1 (исполнение 1 не указывают) с наружным диаметром резьбы 12 мм, с мелким шагом 1,25 мм, </w:t>
      </w:r>
      <w:r w:rsidR="009D3646" w:rsidRPr="00A30183">
        <w:rPr>
          <w:rFonts w:ascii="Times New Roman" w:eastAsia="Times New Roman" w:hAnsi="Times New Roman" w:cs="Times New Roman"/>
          <w:bCs/>
          <w:i/>
          <w:iCs/>
          <w:color w:val="333333"/>
          <w:sz w:val="28"/>
          <w:szCs w:val="28"/>
          <w:lang w:eastAsia="ru-RU"/>
        </w:rPr>
        <w:t>6g</w:t>
      </w:r>
      <w:r w:rsidR="009D3646" w:rsidRPr="00A30183">
        <w:rPr>
          <w:rFonts w:ascii="Times New Roman" w:eastAsia="Times New Roman" w:hAnsi="Times New Roman" w:cs="Times New Roman"/>
          <w:color w:val="333333"/>
          <w:sz w:val="28"/>
          <w:szCs w:val="28"/>
          <w:lang w:eastAsia="ru-RU"/>
        </w:rPr>
        <w:t xml:space="preserve"> </w:t>
      </w:r>
      <w:r w:rsidR="009D3646">
        <w:rPr>
          <w:rFonts w:ascii="Times New Roman" w:eastAsia="Times New Roman" w:hAnsi="Times New Roman" w:cs="Times New Roman"/>
          <w:color w:val="333333"/>
          <w:sz w:val="28"/>
          <w:szCs w:val="28"/>
          <w:lang w:eastAsia="ru-RU"/>
        </w:rPr>
        <w:t xml:space="preserve">– поле допуска, </w:t>
      </w:r>
      <w:r w:rsidRPr="00A30183">
        <w:rPr>
          <w:rFonts w:ascii="Times New Roman" w:eastAsia="Times New Roman" w:hAnsi="Times New Roman" w:cs="Times New Roman"/>
          <w:color w:val="333333"/>
          <w:sz w:val="28"/>
          <w:szCs w:val="28"/>
          <w:lang w:eastAsia="ru-RU"/>
        </w:rPr>
        <w:t>длиной 60 мм, классом прочно</w:t>
      </w:r>
      <w:r w:rsidR="009D3646">
        <w:rPr>
          <w:rFonts w:ascii="Times New Roman" w:eastAsia="Times New Roman" w:hAnsi="Times New Roman" w:cs="Times New Roman"/>
          <w:color w:val="333333"/>
          <w:sz w:val="28"/>
          <w:szCs w:val="28"/>
          <w:lang w:eastAsia="ru-RU"/>
        </w:rPr>
        <w:t xml:space="preserve">сти 5.8, </w:t>
      </w:r>
      <w:bookmarkStart w:id="0" w:name="_GoBack"/>
      <w:bookmarkEnd w:id="0"/>
      <w:r w:rsidRPr="00A30183">
        <w:rPr>
          <w:rFonts w:ascii="Times New Roman" w:eastAsia="Times New Roman" w:hAnsi="Times New Roman" w:cs="Times New Roman"/>
          <w:color w:val="333333"/>
          <w:sz w:val="28"/>
          <w:szCs w:val="28"/>
          <w:lang w:eastAsia="ru-RU"/>
        </w:rPr>
        <w:t>без покрытия.</w:t>
      </w:r>
    </w:p>
    <w:p w:rsidR="00A30183" w:rsidRPr="00A30183" w:rsidRDefault="00A30183" w:rsidP="00A30183">
      <w:pPr>
        <w:shd w:val="clear" w:color="auto" w:fill="FFFFFF"/>
        <w:spacing w:after="300" w:line="240" w:lineRule="auto"/>
        <w:ind w:firstLine="708"/>
        <w:jc w:val="both"/>
        <w:rPr>
          <w:rFonts w:ascii="Times New Roman" w:eastAsia="Times New Roman" w:hAnsi="Times New Roman" w:cs="Times New Roman"/>
          <w:bCs/>
          <w:color w:val="333333"/>
          <w:sz w:val="28"/>
          <w:szCs w:val="28"/>
          <w:u w:val="single"/>
          <w:lang w:eastAsia="ru-RU"/>
        </w:rPr>
      </w:pPr>
      <w:r w:rsidRPr="00A30183">
        <w:rPr>
          <w:rFonts w:ascii="Times New Roman" w:hAnsi="Times New Roman" w:cs="Times New Roman"/>
          <w:color w:val="333333"/>
          <w:sz w:val="28"/>
          <w:szCs w:val="28"/>
          <w:shd w:val="clear" w:color="auto" w:fill="FFFFFF"/>
        </w:rPr>
        <w:t>Гайки (рис.2) в зависимости от назначения и условий эксплуатации бывают: шестигранные</w:t>
      </w:r>
      <w:r w:rsidRPr="00A30183">
        <w:rPr>
          <w:rFonts w:ascii="Times New Roman" w:hAnsi="Times New Roman" w:cs="Times New Roman"/>
          <w:bCs/>
          <w:color w:val="333333"/>
          <w:sz w:val="28"/>
          <w:szCs w:val="28"/>
          <w:shd w:val="clear" w:color="auto" w:fill="FFFFFF"/>
        </w:rPr>
        <w:t>, шестигранные прорезные</w:t>
      </w:r>
      <w:r w:rsidRPr="00A30183">
        <w:rPr>
          <w:rFonts w:ascii="Times New Roman" w:hAnsi="Times New Roman" w:cs="Times New Roman"/>
          <w:color w:val="333333"/>
          <w:sz w:val="28"/>
          <w:szCs w:val="28"/>
          <w:shd w:val="clear" w:color="auto" w:fill="FFFFFF"/>
        </w:rPr>
        <w:t>,</w:t>
      </w:r>
      <w:r w:rsidRPr="00A30183">
        <w:rPr>
          <w:rFonts w:ascii="Times New Roman" w:hAnsi="Times New Roman" w:cs="Times New Roman"/>
          <w:bCs/>
          <w:color w:val="333333"/>
          <w:sz w:val="28"/>
          <w:szCs w:val="28"/>
          <w:shd w:val="clear" w:color="auto" w:fill="FFFFFF"/>
        </w:rPr>
        <w:t xml:space="preserve"> корончатые</w:t>
      </w:r>
      <w:r w:rsidRPr="00A30183">
        <w:rPr>
          <w:rFonts w:ascii="Times New Roman" w:hAnsi="Times New Roman" w:cs="Times New Roman"/>
          <w:color w:val="333333"/>
          <w:sz w:val="28"/>
          <w:szCs w:val="28"/>
          <w:shd w:val="clear" w:color="auto" w:fill="FFFFFF"/>
        </w:rPr>
        <w:t>,</w:t>
      </w:r>
      <w:r w:rsidRPr="00A30183">
        <w:rPr>
          <w:rFonts w:ascii="Times New Roman" w:hAnsi="Times New Roman" w:cs="Times New Roman"/>
          <w:bCs/>
          <w:color w:val="333333"/>
          <w:sz w:val="28"/>
          <w:szCs w:val="28"/>
          <w:shd w:val="clear" w:color="auto" w:fill="FFFFFF"/>
        </w:rPr>
        <w:t> гайки-барашки</w:t>
      </w:r>
      <w:r w:rsidRPr="00A30183">
        <w:rPr>
          <w:rFonts w:ascii="Times New Roman" w:hAnsi="Times New Roman" w:cs="Times New Roman"/>
          <w:color w:val="333333"/>
          <w:sz w:val="28"/>
          <w:szCs w:val="28"/>
          <w:shd w:val="clear" w:color="auto" w:fill="FFFFFF"/>
        </w:rPr>
        <w:t>,</w:t>
      </w:r>
      <w:r w:rsidRPr="00A30183">
        <w:rPr>
          <w:rFonts w:ascii="Times New Roman" w:hAnsi="Times New Roman" w:cs="Times New Roman"/>
          <w:b/>
          <w:bCs/>
          <w:color w:val="333333"/>
          <w:sz w:val="28"/>
          <w:szCs w:val="28"/>
          <w:shd w:val="clear" w:color="auto" w:fill="FFFFFF"/>
        </w:rPr>
        <w:t> </w:t>
      </w:r>
      <w:r w:rsidRPr="00A30183">
        <w:rPr>
          <w:rFonts w:ascii="Times New Roman" w:hAnsi="Times New Roman" w:cs="Times New Roman"/>
          <w:bCs/>
          <w:color w:val="333333"/>
          <w:sz w:val="28"/>
          <w:szCs w:val="28"/>
          <w:shd w:val="clear" w:color="auto" w:fill="FFFFFF"/>
        </w:rPr>
        <w:t>круглые шлицевые</w:t>
      </w:r>
      <w:r w:rsidRPr="00A30183">
        <w:rPr>
          <w:rFonts w:ascii="Times New Roman" w:hAnsi="Times New Roman" w:cs="Times New Roman"/>
          <w:color w:val="333333"/>
          <w:sz w:val="28"/>
          <w:szCs w:val="28"/>
          <w:shd w:val="clear" w:color="auto" w:fill="FFFFFF"/>
        </w:rPr>
        <w:t>,</w:t>
      </w:r>
      <w:r w:rsidRPr="00A30183">
        <w:rPr>
          <w:rFonts w:ascii="Times New Roman" w:hAnsi="Times New Roman" w:cs="Times New Roman"/>
          <w:bCs/>
          <w:color w:val="333333"/>
          <w:sz w:val="28"/>
          <w:szCs w:val="28"/>
          <w:shd w:val="clear" w:color="auto" w:fill="FFFFFF"/>
        </w:rPr>
        <w:t> колпачковые</w:t>
      </w:r>
      <w:r w:rsidRPr="00A30183">
        <w:rPr>
          <w:rFonts w:ascii="Times New Roman" w:hAnsi="Times New Roman" w:cs="Times New Roman"/>
          <w:color w:val="333333"/>
          <w:sz w:val="28"/>
          <w:szCs w:val="28"/>
          <w:shd w:val="clear" w:color="auto" w:fill="FFFFFF"/>
        </w:rPr>
        <w:t> и</w:t>
      </w:r>
      <w:r w:rsidRPr="00A30183">
        <w:rPr>
          <w:rFonts w:ascii="Times New Roman" w:hAnsi="Times New Roman" w:cs="Times New Roman"/>
          <w:color w:val="333333"/>
          <w:sz w:val="28"/>
          <w:szCs w:val="28"/>
          <w:shd w:val="clear" w:color="auto" w:fill="FFFFFF"/>
        </w:rPr>
        <w:tab/>
        <w:t>другие.</w:t>
      </w:r>
      <w:r w:rsidRPr="00A30183">
        <w:rPr>
          <w:rFonts w:ascii="Times New Roman" w:hAnsi="Times New Roman" w:cs="Times New Roman"/>
          <w:color w:val="333333"/>
          <w:sz w:val="28"/>
          <w:szCs w:val="28"/>
        </w:rPr>
        <w:t xml:space="preserve"> </w:t>
      </w:r>
      <w:r w:rsidRPr="00A30183">
        <w:rPr>
          <w:rFonts w:ascii="Times New Roman" w:hAnsi="Times New Roman" w:cs="Times New Roman"/>
          <w:color w:val="333333"/>
          <w:sz w:val="28"/>
          <w:szCs w:val="28"/>
          <w:shd w:val="clear" w:color="auto" w:fill="FFFFFF"/>
        </w:rPr>
        <w:t xml:space="preserve">Наиболее широко применяют гайки шестигранные, выпускаемые в одном, двух и трех исполнениях нормальной, повышенной и грубой точности (классов А, В, </w:t>
      </w:r>
      <w:proofErr w:type="gramStart"/>
      <w:r w:rsidRPr="00A30183">
        <w:rPr>
          <w:rFonts w:ascii="Times New Roman" w:hAnsi="Times New Roman" w:cs="Times New Roman"/>
          <w:color w:val="333333"/>
          <w:sz w:val="28"/>
          <w:szCs w:val="28"/>
          <w:shd w:val="clear" w:color="auto" w:fill="FFFFFF"/>
        </w:rPr>
        <w:t>С</w:t>
      </w:r>
      <w:proofErr w:type="gramEnd"/>
      <w:r w:rsidRPr="00A30183">
        <w:rPr>
          <w:rFonts w:ascii="Times New Roman" w:hAnsi="Times New Roman" w:cs="Times New Roman"/>
          <w:color w:val="333333"/>
          <w:sz w:val="28"/>
          <w:szCs w:val="28"/>
          <w:shd w:val="clear" w:color="auto" w:fill="FFFFFF"/>
        </w:rPr>
        <w:t xml:space="preserve"> соответственно), нормальной высоты, низкие, высокие, особо высокие. </w:t>
      </w:r>
      <w:r w:rsidRPr="00A30183">
        <w:rPr>
          <w:rFonts w:ascii="Times New Roman" w:hAnsi="Times New Roman" w:cs="Times New Roman"/>
          <w:color w:val="333333"/>
          <w:sz w:val="28"/>
          <w:szCs w:val="28"/>
        </w:rPr>
        <w:br/>
      </w:r>
      <w:r w:rsidRPr="00A30183">
        <w:rPr>
          <w:rFonts w:ascii="Times New Roman" w:eastAsia="Times New Roman" w:hAnsi="Times New Roman" w:cs="Times New Roman"/>
          <w:bCs/>
          <w:color w:val="333333"/>
          <w:sz w:val="28"/>
          <w:szCs w:val="28"/>
          <w:u w:val="single"/>
          <w:lang w:eastAsia="ru-RU"/>
        </w:rPr>
        <w:t>Пример обозначения</w:t>
      </w:r>
      <w:r w:rsidRPr="00A30183">
        <w:rPr>
          <w:rFonts w:ascii="Times New Roman" w:eastAsia="Times New Roman" w:hAnsi="Times New Roman" w:cs="Times New Roman"/>
          <w:bCs/>
          <w:color w:val="333333"/>
          <w:sz w:val="28"/>
          <w:szCs w:val="28"/>
          <w:lang w:eastAsia="ru-RU"/>
        </w:rPr>
        <w:t>:</w:t>
      </w:r>
      <w:r w:rsidRPr="00A30183">
        <w:rPr>
          <w:rFonts w:ascii="Times New Roman" w:hAnsi="Times New Roman" w:cs="Times New Roman"/>
          <w:b/>
          <w:bCs/>
          <w:color w:val="333333"/>
          <w:sz w:val="28"/>
          <w:szCs w:val="28"/>
          <w:shd w:val="clear" w:color="auto" w:fill="FFFFFF"/>
        </w:rPr>
        <w:t> </w:t>
      </w:r>
      <w:r w:rsidRPr="00A30183">
        <w:rPr>
          <w:rFonts w:ascii="Times New Roman" w:hAnsi="Times New Roman" w:cs="Times New Roman"/>
          <w:bCs/>
          <w:i/>
          <w:iCs/>
          <w:color w:val="333333"/>
          <w:sz w:val="28"/>
          <w:szCs w:val="28"/>
          <w:shd w:val="clear" w:color="auto" w:fill="FFFFFF"/>
        </w:rPr>
        <w:t>Гайка 2М12х1,25 — 6Н.12.40Х.016 ГОСТ 5915 — 70</w:t>
      </w:r>
      <w:r w:rsidRPr="00A30183">
        <w:rPr>
          <w:rFonts w:ascii="Times New Roman" w:hAnsi="Times New Roman" w:cs="Times New Roman"/>
          <w:color w:val="333333"/>
          <w:sz w:val="28"/>
          <w:szCs w:val="28"/>
          <w:shd w:val="clear" w:color="auto" w:fill="FFFFFF"/>
        </w:rPr>
        <w:t>, где 2 — исполнение, 12 — наружный диаметр метрической резьбы,                             1,25 — мелкий шаг в мм, 6Н — поле допуска, 12 — класс прочности,                         40Х — марка стали, 016 — вид и толщина покрытия.</w:t>
      </w:r>
      <w:r w:rsidRPr="00A30183">
        <w:rPr>
          <w:rFonts w:ascii="Times New Roman" w:hAnsi="Times New Roman" w:cs="Times New Roman"/>
          <w:color w:val="333333"/>
          <w:sz w:val="28"/>
          <w:szCs w:val="28"/>
        </w:rPr>
        <w:br/>
      </w:r>
      <w:r w:rsidRPr="00A30183">
        <w:rPr>
          <w:rFonts w:ascii="Times New Roman" w:hAnsi="Times New Roman" w:cs="Times New Roman"/>
          <w:color w:val="333333"/>
          <w:sz w:val="28"/>
          <w:szCs w:val="28"/>
          <w:shd w:val="clear" w:color="auto" w:fill="FFFFFF"/>
        </w:rPr>
        <w:t>Класс точности, высоту гайки, размер «под ключ» определяет стандарт.</w:t>
      </w:r>
    </w:p>
    <w:p w:rsidR="00A30183" w:rsidRPr="00A30183" w:rsidRDefault="00A30183" w:rsidP="00A30183">
      <w:pPr>
        <w:shd w:val="clear" w:color="auto" w:fill="FFFFFF"/>
        <w:spacing w:after="300" w:line="240" w:lineRule="auto"/>
        <w:ind w:firstLine="708"/>
        <w:jc w:val="center"/>
        <w:rPr>
          <w:rFonts w:ascii="Times New Roman" w:hAnsi="Times New Roman" w:cs="Times New Roman"/>
          <w:color w:val="333333"/>
          <w:sz w:val="28"/>
          <w:szCs w:val="28"/>
          <w:shd w:val="clear" w:color="auto" w:fill="FFFFFF"/>
        </w:rPr>
      </w:pPr>
      <w:r w:rsidRPr="00A30183">
        <w:rPr>
          <w:rFonts w:ascii="Arial" w:hAnsi="Arial" w:cs="Arial"/>
          <w:color w:val="333333"/>
          <w:sz w:val="23"/>
          <w:szCs w:val="23"/>
        </w:rPr>
        <w:br/>
      </w:r>
      <w:r w:rsidRPr="00A30183">
        <w:rPr>
          <w:noProof/>
          <w:lang w:eastAsia="ru-RU"/>
        </w:rPr>
        <w:drawing>
          <wp:inline distT="0" distB="0" distL="0" distR="0" wp14:anchorId="30031B0E" wp14:editId="0231B6B1">
            <wp:extent cx="2991047" cy="1401210"/>
            <wp:effectExtent l="0" t="0" r="0" b="8890"/>
            <wp:docPr id="53" name="Рисунок 53" descr="g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1688" cy="1410880"/>
                    </a:xfrm>
                    <a:prstGeom prst="rect">
                      <a:avLst/>
                    </a:prstGeom>
                    <a:noFill/>
                    <a:ln>
                      <a:noFill/>
                    </a:ln>
                  </pic:spPr>
                </pic:pic>
              </a:graphicData>
            </a:graphic>
          </wp:inline>
        </w:drawing>
      </w:r>
    </w:p>
    <w:p w:rsidR="00A30183" w:rsidRPr="00A30183" w:rsidRDefault="00A30183" w:rsidP="00A30183">
      <w:pPr>
        <w:shd w:val="clear" w:color="auto" w:fill="FFFFFF"/>
        <w:spacing w:after="300" w:line="240" w:lineRule="auto"/>
        <w:ind w:firstLine="708"/>
        <w:jc w:val="center"/>
        <w:rPr>
          <w:rFonts w:ascii="Times New Roman" w:hAnsi="Times New Roman" w:cs="Times New Roman"/>
          <w:color w:val="333333"/>
          <w:sz w:val="28"/>
          <w:szCs w:val="28"/>
          <w:shd w:val="clear" w:color="auto" w:fill="FFFFFF"/>
        </w:rPr>
      </w:pPr>
      <w:r w:rsidRPr="00A30183">
        <w:rPr>
          <w:rFonts w:ascii="Arial" w:hAnsi="Arial" w:cs="Arial"/>
          <w:color w:val="333333"/>
          <w:sz w:val="23"/>
          <w:szCs w:val="23"/>
        </w:rPr>
        <w:br/>
      </w:r>
      <w:r w:rsidRPr="00A30183">
        <w:rPr>
          <w:noProof/>
          <w:lang w:eastAsia="ru-RU"/>
        </w:rPr>
        <w:drawing>
          <wp:inline distT="0" distB="0" distL="0" distR="0" wp14:anchorId="483A462B" wp14:editId="7EA2BD5B">
            <wp:extent cx="932516" cy="962025"/>
            <wp:effectExtent l="0" t="0" r="1270" b="0"/>
            <wp:docPr id="54" name="Рисунок 54" descr="Рисунок 5.21 - Изображение г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5.21 - Изображение гай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710" cy="969446"/>
                    </a:xfrm>
                    <a:prstGeom prst="rect">
                      <a:avLst/>
                    </a:prstGeom>
                    <a:noFill/>
                    <a:ln>
                      <a:noFill/>
                    </a:ln>
                  </pic:spPr>
                </pic:pic>
              </a:graphicData>
            </a:graphic>
          </wp:inline>
        </w:drawing>
      </w:r>
    </w:p>
    <w:p w:rsidR="00A30183" w:rsidRPr="00A30183" w:rsidRDefault="00A30183" w:rsidP="00A30183">
      <w:pPr>
        <w:shd w:val="clear" w:color="auto" w:fill="FFFFFF"/>
        <w:spacing w:after="300" w:line="240" w:lineRule="auto"/>
        <w:ind w:firstLine="708"/>
        <w:jc w:val="center"/>
        <w:rPr>
          <w:rFonts w:ascii="Times New Roman" w:hAnsi="Times New Roman" w:cs="Times New Roman"/>
          <w:color w:val="333333"/>
          <w:sz w:val="28"/>
          <w:szCs w:val="28"/>
          <w:shd w:val="clear" w:color="auto" w:fill="FFFFFF"/>
        </w:rPr>
      </w:pPr>
      <w:r w:rsidRPr="00A30183">
        <w:rPr>
          <w:rFonts w:ascii="Arial" w:hAnsi="Arial" w:cs="Arial"/>
          <w:color w:val="333333"/>
          <w:sz w:val="23"/>
          <w:szCs w:val="23"/>
        </w:rPr>
        <w:br/>
      </w:r>
      <w:r w:rsidRPr="00A30183">
        <w:rPr>
          <w:rFonts w:ascii="Times New Roman" w:hAnsi="Times New Roman" w:cs="Times New Roman"/>
          <w:color w:val="333333"/>
          <w:sz w:val="28"/>
          <w:szCs w:val="28"/>
          <w:shd w:val="clear" w:color="auto" w:fill="FFFFFF"/>
        </w:rPr>
        <w:t>Рисунок 2 — Изображение гайки</w:t>
      </w:r>
    </w:p>
    <w:p w:rsidR="00A30183" w:rsidRPr="00A30183" w:rsidRDefault="00A30183" w:rsidP="00A30183">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8"/>
          <w:szCs w:val="28"/>
          <w:lang w:eastAsia="ru-RU"/>
        </w:rPr>
      </w:pPr>
      <w:r w:rsidRPr="00A30183">
        <w:rPr>
          <w:rFonts w:ascii="Times New Roman" w:eastAsia="Times New Roman" w:hAnsi="Times New Roman" w:cs="Times New Roman"/>
          <w:bCs/>
          <w:color w:val="333333"/>
          <w:sz w:val="28"/>
          <w:szCs w:val="28"/>
          <w:lang w:eastAsia="ru-RU"/>
        </w:rPr>
        <w:lastRenderedPageBreak/>
        <w:t>Шайбы</w:t>
      </w:r>
      <w:r w:rsidRPr="00A30183">
        <w:rPr>
          <w:rFonts w:ascii="Times New Roman" w:eastAsia="Times New Roman" w:hAnsi="Times New Roman" w:cs="Times New Roman"/>
          <w:color w:val="333333"/>
          <w:sz w:val="28"/>
          <w:szCs w:val="28"/>
          <w:lang w:eastAsia="ru-RU"/>
        </w:rPr>
        <w:t> применяют для предохранения поверхности детали от повреждения гайкой при затяжке последней и увеличения опорной                              площади гайки, головки болта или винта, для устранения                                       возможности самоотвинчивания гаек при испытываемых ими                                          вибрациях, изменения температуры и в других случаях.</w:t>
      </w:r>
      <w:r w:rsidRPr="00A30183">
        <w:rPr>
          <w:rFonts w:ascii="Times New Roman" w:eastAsia="Times New Roman" w:hAnsi="Times New Roman" w:cs="Times New Roman"/>
          <w:color w:val="333333"/>
          <w:sz w:val="28"/>
          <w:szCs w:val="28"/>
          <w:lang w:eastAsia="ru-RU"/>
        </w:rPr>
        <w:br/>
        <w:t>Различают шайбы</w:t>
      </w:r>
      <w:r w:rsidRPr="00A30183">
        <w:rPr>
          <w:rFonts w:ascii="Times New Roman" w:eastAsia="Times New Roman" w:hAnsi="Times New Roman" w:cs="Times New Roman"/>
          <w:b/>
          <w:bCs/>
          <w:color w:val="333333"/>
          <w:sz w:val="28"/>
          <w:szCs w:val="28"/>
          <w:lang w:eastAsia="ru-RU"/>
        </w:rPr>
        <w:t> </w:t>
      </w:r>
      <w:r w:rsidRPr="00A30183">
        <w:rPr>
          <w:rFonts w:ascii="Times New Roman" w:eastAsia="Times New Roman" w:hAnsi="Times New Roman" w:cs="Times New Roman"/>
          <w:bCs/>
          <w:color w:val="333333"/>
          <w:sz w:val="28"/>
          <w:szCs w:val="28"/>
          <w:lang w:eastAsia="ru-RU"/>
        </w:rPr>
        <w:t>круглые (рис.3)</w:t>
      </w:r>
      <w:r w:rsidRPr="00A30183">
        <w:rPr>
          <w:rFonts w:ascii="Times New Roman" w:eastAsia="Times New Roman" w:hAnsi="Times New Roman" w:cs="Times New Roman"/>
          <w:color w:val="333333"/>
          <w:sz w:val="28"/>
          <w:szCs w:val="28"/>
          <w:lang w:eastAsia="ru-RU"/>
        </w:rPr>
        <w:t>,</w:t>
      </w:r>
      <w:r w:rsidRPr="00A30183">
        <w:rPr>
          <w:rFonts w:ascii="Times New Roman" w:eastAsia="Times New Roman" w:hAnsi="Times New Roman" w:cs="Times New Roman"/>
          <w:bCs/>
          <w:color w:val="333333"/>
          <w:sz w:val="28"/>
          <w:szCs w:val="28"/>
          <w:lang w:eastAsia="ru-RU"/>
        </w:rPr>
        <w:t xml:space="preserve">  пружинные </w:t>
      </w:r>
      <w:r w:rsidRPr="00A30183">
        <w:rPr>
          <w:rFonts w:ascii="Times New Roman" w:eastAsia="Times New Roman" w:hAnsi="Times New Roman" w:cs="Times New Roman"/>
          <w:color w:val="333333"/>
          <w:sz w:val="28"/>
          <w:szCs w:val="28"/>
          <w:lang w:eastAsia="ru-RU"/>
        </w:rPr>
        <w:t>(рис.4), </w:t>
      </w:r>
      <w:r w:rsidRPr="00A30183">
        <w:rPr>
          <w:rFonts w:ascii="Times New Roman" w:eastAsia="Times New Roman" w:hAnsi="Times New Roman" w:cs="Times New Roman"/>
          <w:color w:val="333333"/>
          <w:sz w:val="28"/>
          <w:szCs w:val="28"/>
          <w:lang w:eastAsia="ru-RU"/>
        </w:rPr>
        <w:tab/>
      </w:r>
      <w:r w:rsidRPr="00A30183">
        <w:rPr>
          <w:rFonts w:ascii="Times New Roman" w:eastAsia="Times New Roman" w:hAnsi="Times New Roman" w:cs="Times New Roman"/>
          <w:bCs/>
          <w:color w:val="333333"/>
          <w:sz w:val="28"/>
          <w:szCs w:val="28"/>
          <w:lang w:eastAsia="ru-RU"/>
        </w:rPr>
        <w:t>квадратные стопорные</w:t>
      </w:r>
      <w:r w:rsidRPr="00A30183">
        <w:rPr>
          <w:rFonts w:ascii="Times New Roman" w:eastAsia="Times New Roman" w:hAnsi="Times New Roman" w:cs="Times New Roman"/>
          <w:color w:val="333333"/>
          <w:sz w:val="28"/>
          <w:szCs w:val="28"/>
          <w:lang w:eastAsia="ru-RU"/>
        </w:rPr>
        <w:t>,</w:t>
      </w:r>
      <w:r w:rsidRPr="00A30183">
        <w:rPr>
          <w:rFonts w:ascii="Times New Roman" w:eastAsia="Times New Roman" w:hAnsi="Times New Roman" w:cs="Times New Roman"/>
          <w:bCs/>
          <w:color w:val="333333"/>
          <w:sz w:val="28"/>
          <w:szCs w:val="28"/>
          <w:lang w:eastAsia="ru-RU"/>
        </w:rPr>
        <w:t>  быстросъемные</w:t>
      </w:r>
      <w:r w:rsidRPr="00A30183">
        <w:rPr>
          <w:rFonts w:ascii="Times New Roman" w:eastAsia="Times New Roman" w:hAnsi="Times New Roman" w:cs="Times New Roman"/>
          <w:color w:val="333333"/>
          <w:sz w:val="28"/>
          <w:szCs w:val="28"/>
          <w:lang w:eastAsia="ru-RU"/>
        </w:rPr>
        <w:t>  и другие.</w:t>
      </w:r>
      <w:r w:rsidRPr="00A30183">
        <w:rPr>
          <w:rFonts w:ascii="Times New Roman" w:eastAsia="Times New Roman" w:hAnsi="Times New Roman" w:cs="Times New Roman"/>
          <w:color w:val="333333"/>
          <w:sz w:val="28"/>
          <w:szCs w:val="28"/>
          <w:lang w:eastAsia="ru-RU"/>
        </w:rPr>
        <w:br/>
        <w:t>Изготавливают шайбы вырубкой из листового материала (металла, кожи, резины, пластмассы) или точением из пруткового металла.</w:t>
      </w:r>
      <w:r w:rsidRPr="00A30183">
        <w:rPr>
          <w:rFonts w:ascii="Times New Roman" w:eastAsia="Times New Roman" w:hAnsi="Times New Roman" w:cs="Times New Roman"/>
          <w:color w:val="333333"/>
          <w:sz w:val="28"/>
          <w:szCs w:val="28"/>
          <w:lang w:eastAsia="ru-RU"/>
        </w:rPr>
        <w:br/>
      </w:r>
      <w:r w:rsidRPr="00A30183">
        <w:rPr>
          <w:rFonts w:ascii="Times New Roman" w:eastAsia="Times New Roman" w:hAnsi="Times New Roman" w:cs="Times New Roman"/>
          <w:bCs/>
          <w:color w:val="333333"/>
          <w:sz w:val="28"/>
          <w:szCs w:val="28"/>
          <w:u w:val="single"/>
          <w:lang w:eastAsia="ru-RU"/>
        </w:rPr>
        <w:t>Пример обозначения</w:t>
      </w:r>
      <w:r w:rsidRPr="00A30183">
        <w:rPr>
          <w:rFonts w:ascii="Times New Roman" w:eastAsia="Times New Roman" w:hAnsi="Times New Roman" w:cs="Times New Roman"/>
          <w:bCs/>
          <w:color w:val="333333"/>
          <w:sz w:val="28"/>
          <w:szCs w:val="28"/>
          <w:lang w:eastAsia="ru-RU"/>
        </w:rPr>
        <w:t>:</w:t>
      </w:r>
      <w:r w:rsidRPr="00A30183">
        <w:rPr>
          <w:rFonts w:ascii="Times New Roman" w:hAnsi="Times New Roman" w:cs="Times New Roman"/>
          <w:b/>
          <w:bCs/>
          <w:color w:val="333333"/>
          <w:sz w:val="28"/>
          <w:szCs w:val="28"/>
          <w:shd w:val="clear" w:color="auto" w:fill="FFFFFF"/>
        </w:rPr>
        <w:t> </w:t>
      </w:r>
      <w:r w:rsidRPr="00A30183">
        <w:rPr>
          <w:rFonts w:ascii="Times New Roman" w:eastAsia="Times New Roman" w:hAnsi="Times New Roman" w:cs="Times New Roman"/>
          <w:b/>
          <w:bCs/>
          <w:color w:val="333333"/>
          <w:sz w:val="28"/>
          <w:szCs w:val="28"/>
          <w:lang w:eastAsia="ru-RU"/>
        </w:rPr>
        <w:t> </w:t>
      </w:r>
      <w:r w:rsidRPr="00A30183">
        <w:rPr>
          <w:rFonts w:ascii="Times New Roman" w:eastAsia="Times New Roman" w:hAnsi="Times New Roman" w:cs="Times New Roman"/>
          <w:bCs/>
          <w:i/>
          <w:iCs/>
          <w:color w:val="333333"/>
          <w:sz w:val="28"/>
          <w:szCs w:val="28"/>
          <w:lang w:eastAsia="ru-RU"/>
        </w:rPr>
        <w:t>Шайба А.12.01.08кп ГОСТ 11371-78</w:t>
      </w:r>
      <w:r w:rsidRPr="00A30183">
        <w:rPr>
          <w:rFonts w:ascii="Times New Roman" w:eastAsia="Times New Roman" w:hAnsi="Times New Roman" w:cs="Times New Roman"/>
          <w:color w:val="333333"/>
          <w:sz w:val="28"/>
          <w:szCs w:val="28"/>
          <w:lang w:eastAsia="ru-RU"/>
        </w:rPr>
        <w:t>, где А — класс точности, 12 — диаметр резьбы крепежа в мм, 08кп — марка стали (группа 01).</w:t>
      </w:r>
    </w:p>
    <w:p w:rsidR="00A30183" w:rsidRPr="00A30183" w:rsidRDefault="00A30183" w:rsidP="00A30183">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333333"/>
          <w:sz w:val="28"/>
          <w:szCs w:val="28"/>
          <w:lang w:eastAsia="ru-RU"/>
        </w:rPr>
      </w:pPr>
      <w:r w:rsidRPr="00A30183">
        <w:rPr>
          <w:rFonts w:ascii="Arial" w:eastAsia="Times New Roman" w:hAnsi="Arial" w:cs="Arial"/>
          <w:color w:val="333333"/>
          <w:sz w:val="23"/>
          <w:szCs w:val="23"/>
          <w:lang w:eastAsia="ru-RU"/>
        </w:rPr>
        <w:br/>
      </w:r>
      <w:r w:rsidRPr="00A30183">
        <w:rPr>
          <w:rFonts w:ascii="Arial" w:eastAsia="Times New Roman" w:hAnsi="Arial" w:cs="Arial"/>
          <w:noProof/>
          <w:color w:val="333333"/>
          <w:sz w:val="23"/>
          <w:szCs w:val="23"/>
          <w:lang w:eastAsia="ru-RU"/>
        </w:rPr>
        <w:drawing>
          <wp:inline distT="0" distB="0" distL="0" distR="0" wp14:anchorId="444745D1" wp14:editId="7D4E4335">
            <wp:extent cx="1657831" cy="1776248"/>
            <wp:effectExtent l="0" t="0" r="0" b="0"/>
            <wp:docPr id="55" name="Рисунок 55"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22 — Изображение шайб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550" cy="1781304"/>
                    </a:xfrm>
                    <a:prstGeom prst="rect">
                      <a:avLst/>
                    </a:prstGeom>
                    <a:noFill/>
                    <a:ln>
                      <a:noFill/>
                    </a:ln>
                  </pic:spPr>
                </pic:pic>
              </a:graphicData>
            </a:graphic>
          </wp:inline>
        </w:drawing>
      </w:r>
      <w:r w:rsidRPr="00A30183">
        <w:rPr>
          <w:rFonts w:ascii="Arial" w:eastAsia="Times New Roman" w:hAnsi="Arial" w:cs="Arial"/>
          <w:noProof/>
          <w:color w:val="333333"/>
          <w:sz w:val="23"/>
          <w:szCs w:val="23"/>
          <w:lang w:eastAsia="ru-RU"/>
        </w:rPr>
        <w:drawing>
          <wp:inline distT="0" distB="0" distL="0" distR="0" wp14:anchorId="3E7531C1" wp14:editId="3102895D">
            <wp:extent cx="1138135" cy="990600"/>
            <wp:effectExtent l="0" t="0" r="5080" b="0"/>
            <wp:docPr id="56" name="Рисунок 56"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22 — Изображение шайб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222" cy="995898"/>
                    </a:xfrm>
                    <a:prstGeom prst="rect">
                      <a:avLst/>
                    </a:prstGeom>
                    <a:noFill/>
                    <a:ln>
                      <a:noFill/>
                    </a:ln>
                  </pic:spPr>
                </pic:pic>
              </a:graphicData>
            </a:graphic>
          </wp:inline>
        </w:drawing>
      </w:r>
    </w:p>
    <w:p w:rsidR="00A30183" w:rsidRPr="00A30183" w:rsidRDefault="00A30183" w:rsidP="00A30183">
      <w:pPr>
        <w:shd w:val="clear" w:color="auto" w:fill="FFFFFF"/>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p>
    <w:p w:rsidR="00A30183" w:rsidRPr="00A30183" w:rsidRDefault="00A30183" w:rsidP="00A30183">
      <w:pPr>
        <w:shd w:val="clear" w:color="auto" w:fill="FFFFFF"/>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r w:rsidRPr="00A30183">
        <w:rPr>
          <w:rFonts w:ascii="Times New Roman" w:eastAsia="Times New Roman" w:hAnsi="Times New Roman" w:cs="Times New Roman"/>
          <w:color w:val="333333"/>
          <w:sz w:val="28"/>
          <w:szCs w:val="28"/>
          <w:lang w:eastAsia="ru-RU"/>
        </w:rPr>
        <w:t>Рисунок 3 – Изображение обычной круглой шайбы (ГОСТ 11371-78)</w:t>
      </w:r>
    </w:p>
    <w:p w:rsidR="00A30183" w:rsidRPr="00A30183" w:rsidRDefault="00A30183" w:rsidP="00A30183">
      <w:pPr>
        <w:shd w:val="clear" w:color="auto" w:fill="FFFFFF"/>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r w:rsidRPr="00A30183">
        <w:rPr>
          <w:rFonts w:ascii="Arial" w:eastAsia="Times New Roman" w:hAnsi="Arial" w:cs="Arial"/>
          <w:color w:val="333333"/>
          <w:sz w:val="23"/>
          <w:szCs w:val="23"/>
          <w:lang w:eastAsia="ru-RU"/>
        </w:rPr>
        <w:br/>
      </w:r>
      <w:r w:rsidRPr="00A30183">
        <w:rPr>
          <w:rFonts w:ascii="Arial" w:eastAsia="Times New Roman" w:hAnsi="Arial" w:cs="Arial"/>
          <w:noProof/>
          <w:color w:val="333333"/>
          <w:sz w:val="23"/>
          <w:szCs w:val="23"/>
          <w:lang w:eastAsia="ru-RU"/>
        </w:rPr>
        <w:drawing>
          <wp:inline distT="0" distB="0" distL="0" distR="0" wp14:anchorId="495C7CDE" wp14:editId="7C2F2072">
            <wp:extent cx="3171523" cy="1643919"/>
            <wp:effectExtent l="0" t="0" r="0" b="0"/>
            <wp:docPr id="58" name="Рисунок 58"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5.22 — Изображение шайбы грове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308" cy="1647436"/>
                    </a:xfrm>
                    <a:prstGeom prst="rect">
                      <a:avLst/>
                    </a:prstGeom>
                    <a:noFill/>
                    <a:ln>
                      <a:noFill/>
                    </a:ln>
                  </pic:spPr>
                </pic:pic>
              </a:graphicData>
            </a:graphic>
          </wp:inline>
        </w:drawing>
      </w:r>
      <w:r w:rsidRPr="00A30183">
        <w:rPr>
          <w:rFonts w:ascii="Arial" w:eastAsia="Times New Roman" w:hAnsi="Arial" w:cs="Arial"/>
          <w:noProof/>
          <w:color w:val="333333"/>
          <w:sz w:val="23"/>
          <w:szCs w:val="23"/>
          <w:lang w:eastAsia="ru-RU"/>
        </w:rPr>
        <w:drawing>
          <wp:inline distT="0" distB="0" distL="0" distR="0" wp14:anchorId="36FCA06A" wp14:editId="14A2C4AC">
            <wp:extent cx="1286204" cy="819582"/>
            <wp:effectExtent l="0" t="0" r="0" b="0"/>
            <wp:docPr id="59" name="Рисунок 59"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5.22 — Изображение шайбы грове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9370" cy="827971"/>
                    </a:xfrm>
                    <a:prstGeom prst="rect">
                      <a:avLst/>
                    </a:prstGeom>
                    <a:noFill/>
                    <a:ln>
                      <a:noFill/>
                    </a:ln>
                  </pic:spPr>
                </pic:pic>
              </a:graphicData>
            </a:graphic>
          </wp:inline>
        </w:drawing>
      </w:r>
      <w:r w:rsidRPr="00A30183">
        <w:rPr>
          <w:rFonts w:ascii="Arial" w:eastAsia="Times New Roman" w:hAnsi="Arial" w:cs="Arial"/>
          <w:color w:val="333333"/>
          <w:sz w:val="23"/>
          <w:szCs w:val="23"/>
          <w:lang w:eastAsia="ru-RU"/>
        </w:rPr>
        <w:br/>
      </w:r>
      <w:r w:rsidRPr="00A30183">
        <w:rPr>
          <w:rFonts w:ascii="Arial" w:eastAsia="Times New Roman" w:hAnsi="Arial" w:cs="Arial"/>
          <w:color w:val="333333"/>
          <w:sz w:val="23"/>
          <w:szCs w:val="23"/>
          <w:lang w:eastAsia="ru-RU"/>
        </w:rPr>
        <w:br/>
      </w:r>
      <w:r w:rsidRPr="00A30183">
        <w:rPr>
          <w:rFonts w:ascii="Times New Roman" w:eastAsia="Times New Roman" w:hAnsi="Times New Roman" w:cs="Times New Roman"/>
          <w:color w:val="333333"/>
          <w:sz w:val="28"/>
          <w:szCs w:val="28"/>
          <w:lang w:eastAsia="ru-RU"/>
        </w:rPr>
        <w:t>Рисунок 4 — Изображение шайбы пружинной (ГОСТ 6402-70)</w:t>
      </w:r>
    </w:p>
    <w:p w:rsidR="00A30183" w:rsidRPr="00A30183" w:rsidRDefault="00A30183" w:rsidP="00A30183">
      <w:pPr>
        <w:shd w:val="clear" w:color="auto" w:fill="FFFFFF"/>
        <w:spacing w:before="100" w:beforeAutospacing="1" w:after="360" w:line="240" w:lineRule="auto"/>
        <w:ind w:firstLine="708"/>
        <w:jc w:val="both"/>
        <w:rPr>
          <w:rFonts w:ascii="Times New Roman" w:hAnsi="Times New Roman" w:cs="Times New Roman"/>
          <w:sz w:val="28"/>
          <w:szCs w:val="28"/>
          <w:shd w:val="clear" w:color="auto" w:fill="FFFFFF"/>
        </w:rPr>
      </w:pPr>
      <w:r w:rsidRPr="00A30183">
        <w:rPr>
          <w:rFonts w:ascii="Times New Roman" w:eastAsia="Times New Roman" w:hAnsi="Times New Roman" w:cs="Times New Roman"/>
          <w:sz w:val="28"/>
          <w:szCs w:val="28"/>
          <w:lang w:eastAsia="ru-RU"/>
        </w:rPr>
        <w:t>В обыденной жизни болтовое соединение можно встретить везде: любой прибор, любая механика и т.д.</w:t>
      </w:r>
      <w:r w:rsidRPr="00A30183">
        <w:rPr>
          <w:rFonts w:ascii="Tahoma" w:hAnsi="Tahoma" w:cs="Tahoma"/>
          <w:color w:val="404040"/>
          <w:shd w:val="clear" w:color="auto" w:fill="FFFFFF"/>
        </w:rPr>
        <w:t xml:space="preserve"> </w:t>
      </w:r>
      <w:r w:rsidRPr="00A30183">
        <w:rPr>
          <w:rFonts w:ascii="Times New Roman" w:hAnsi="Times New Roman" w:cs="Times New Roman"/>
          <w:sz w:val="28"/>
          <w:szCs w:val="28"/>
          <w:shd w:val="clear" w:color="auto" w:fill="FFFFFF"/>
        </w:rPr>
        <w:t xml:space="preserve">Для студентов в учебных целях предлагается задание на вычерчивание болтового соединения (рис.5), которое подбирается по ГОСТ 7798—70. Но существуют формулы для расчета соединения, используемые в учебной программе. </w:t>
      </w:r>
    </w:p>
    <w:p w:rsidR="00A30183" w:rsidRPr="00A30183" w:rsidRDefault="00A30183" w:rsidP="00A30183">
      <w:pPr>
        <w:shd w:val="clear" w:color="auto" w:fill="FFFFFF"/>
        <w:spacing w:before="100" w:beforeAutospacing="1" w:after="360" w:line="240" w:lineRule="auto"/>
        <w:ind w:firstLine="708"/>
        <w:jc w:val="both"/>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lastRenderedPageBreak/>
        <w:t>Исходные данные для расчёта болтового соединения приведены в таблице 1.</w:t>
      </w:r>
    </w:p>
    <w:p w:rsidR="00A30183" w:rsidRPr="00A30183" w:rsidRDefault="00A30183" w:rsidP="00A30183">
      <w:pPr>
        <w:shd w:val="clear" w:color="auto" w:fill="FFFFFF"/>
        <w:spacing w:before="100" w:beforeAutospacing="1" w:after="360" w:line="240" w:lineRule="auto"/>
        <w:ind w:firstLine="708"/>
        <w:jc w:val="both"/>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Таблица 1 – Исходные данные для расчёта болтового соединения</w:t>
      </w:r>
    </w:p>
    <w:tbl>
      <w:tblPr>
        <w:tblStyle w:val="a7"/>
        <w:tblW w:w="0" w:type="auto"/>
        <w:tblLook w:val="04A0" w:firstRow="1" w:lastRow="0" w:firstColumn="1" w:lastColumn="0" w:noHBand="0" w:noVBand="1"/>
      </w:tblPr>
      <w:tblGrid>
        <w:gridCol w:w="1869"/>
        <w:gridCol w:w="1869"/>
        <w:gridCol w:w="1869"/>
        <w:gridCol w:w="1869"/>
        <w:gridCol w:w="1869"/>
      </w:tblGrid>
      <w:tr w:rsidR="00A30183" w:rsidRPr="00A30183" w:rsidTr="000A1A0D">
        <w:trPr>
          <w:trHeight w:val="1128"/>
        </w:trPr>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Вариант</w:t>
            </w:r>
          </w:p>
        </w:tc>
        <w:tc>
          <w:tcPr>
            <w:tcW w:w="1869" w:type="dxa"/>
            <w:vAlign w:val="bottom"/>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color w:val="000000"/>
                <w:sz w:val="28"/>
                <w:szCs w:val="28"/>
              </w:rPr>
              <w:t xml:space="preserve">Наружный диаметр резьбы болта d = М ,мм </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p>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 xml:space="preserve">Шаг резьбы Р, мм </w:t>
            </w:r>
          </w:p>
        </w:tc>
        <w:tc>
          <w:tcPr>
            <w:tcW w:w="1869" w:type="dxa"/>
            <w:vAlign w:val="bottom"/>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vertAlign w:val="subscript"/>
              </w:rPr>
            </w:pPr>
            <w:r w:rsidRPr="00A30183">
              <w:rPr>
                <w:rFonts w:ascii="Times New Roman" w:hAnsi="Times New Roman" w:cs="Times New Roman"/>
                <w:sz w:val="28"/>
                <w:szCs w:val="28"/>
                <w:shd w:val="clear" w:color="auto" w:fill="FFFFFF"/>
              </w:rPr>
              <w:t>Толщина 1-й пластины Н</w:t>
            </w:r>
            <w:r w:rsidRPr="00A30183">
              <w:rPr>
                <w:rFonts w:ascii="Times New Roman" w:hAnsi="Times New Roman" w:cs="Times New Roman"/>
                <w:sz w:val="28"/>
                <w:szCs w:val="28"/>
                <w:shd w:val="clear" w:color="auto" w:fill="FFFFFF"/>
                <w:vertAlign w:val="subscript"/>
              </w:rPr>
              <w:t>1</w:t>
            </w:r>
            <w:r w:rsidRPr="00A30183">
              <w:rPr>
                <w:rFonts w:ascii="Times New Roman" w:hAnsi="Times New Roman" w:cs="Times New Roman"/>
                <w:sz w:val="28"/>
                <w:szCs w:val="28"/>
                <w:shd w:val="clear" w:color="auto" w:fill="FFFFFF"/>
              </w:rPr>
              <w:t xml:space="preserve">, мм </w:t>
            </w:r>
          </w:p>
        </w:tc>
        <w:tc>
          <w:tcPr>
            <w:tcW w:w="1869" w:type="dxa"/>
            <w:vAlign w:val="bottom"/>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Толщина 2-й пластины Н</w:t>
            </w:r>
            <w:r w:rsidRPr="00A30183">
              <w:rPr>
                <w:rFonts w:ascii="Times New Roman" w:hAnsi="Times New Roman" w:cs="Times New Roman"/>
                <w:sz w:val="28"/>
                <w:szCs w:val="28"/>
                <w:shd w:val="clear" w:color="auto" w:fill="FFFFFF"/>
                <w:vertAlign w:val="subscript"/>
              </w:rPr>
              <w:t>2</w:t>
            </w:r>
            <w:r w:rsidRPr="00A30183">
              <w:rPr>
                <w:rFonts w:ascii="Times New Roman" w:hAnsi="Times New Roman" w:cs="Times New Roman"/>
                <w:sz w:val="28"/>
                <w:szCs w:val="28"/>
                <w:shd w:val="clear" w:color="auto" w:fill="FFFFFF"/>
              </w:rPr>
              <w:t xml:space="preserve">, мм </w:t>
            </w:r>
          </w:p>
        </w:tc>
      </w:tr>
      <w:tr w:rsidR="00A30183" w:rsidRPr="00A30183" w:rsidTr="000A1A0D">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 1</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М24</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3</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40</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15</w:t>
            </w:r>
          </w:p>
        </w:tc>
      </w:tr>
      <w:tr w:rsidR="00A30183" w:rsidRPr="00A30183" w:rsidTr="000A1A0D">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 2</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М20</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2,5</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30</w:t>
            </w:r>
          </w:p>
        </w:tc>
        <w:tc>
          <w:tcPr>
            <w:tcW w:w="1869" w:type="dxa"/>
            <w:vAlign w:val="center"/>
          </w:tcPr>
          <w:p w:rsidR="00A30183" w:rsidRPr="00A30183" w:rsidRDefault="00A30183" w:rsidP="00A30183">
            <w:pPr>
              <w:spacing w:after="360" w:line="240" w:lineRule="auto"/>
              <w:jc w:val="center"/>
              <w:rPr>
                <w:rFonts w:ascii="Times New Roman" w:hAnsi="Times New Roman" w:cs="Times New Roman"/>
                <w:sz w:val="28"/>
                <w:szCs w:val="28"/>
                <w:shd w:val="clear" w:color="auto" w:fill="FFFFFF"/>
              </w:rPr>
            </w:pPr>
            <w:r w:rsidRPr="00A30183">
              <w:rPr>
                <w:rFonts w:ascii="Times New Roman" w:hAnsi="Times New Roman" w:cs="Times New Roman"/>
                <w:sz w:val="28"/>
                <w:szCs w:val="28"/>
                <w:shd w:val="clear" w:color="auto" w:fill="FFFFFF"/>
              </w:rPr>
              <w:t>20</w:t>
            </w:r>
          </w:p>
        </w:tc>
      </w:tr>
    </w:tbl>
    <w:p w:rsidR="00A30183" w:rsidRPr="00A30183" w:rsidRDefault="00A30183" w:rsidP="00A30183">
      <w:pPr>
        <w:spacing w:after="0"/>
        <w:ind w:left="720"/>
        <w:contextualSpacing/>
        <w:jc w:val="both"/>
        <w:rPr>
          <w:rFonts w:ascii="Times New Roman" w:eastAsia="Times New Roman" w:hAnsi="Times New Roman" w:cs="Times New Roman"/>
          <w:sz w:val="28"/>
          <w:szCs w:val="28"/>
          <w:lang w:eastAsia="ru-RU"/>
        </w:rPr>
      </w:pPr>
    </w:p>
    <w:p w:rsidR="00A30183" w:rsidRPr="00A30183" w:rsidRDefault="00A30183" w:rsidP="00A30183">
      <w:pPr>
        <w:spacing w:after="0"/>
        <w:ind w:left="720"/>
        <w:contextualSpacing/>
        <w:jc w:val="both"/>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lang w:eastAsia="ru-RU"/>
        </w:rPr>
        <w:t>Номер варианта студенты выбирают из таблицы № 2.</w:t>
      </w:r>
    </w:p>
    <w:p w:rsidR="00A30183" w:rsidRPr="00A30183" w:rsidRDefault="00A30183" w:rsidP="00A30183">
      <w:pPr>
        <w:spacing w:after="0"/>
        <w:ind w:left="720"/>
        <w:contextualSpacing/>
        <w:jc w:val="both"/>
        <w:rPr>
          <w:rFonts w:ascii="Times New Roman" w:eastAsia="Times New Roman" w:hAnsi="Times New Roman" w:cs="Times New Roman"/>
          <w:sz w:val="28"/>
          <w:szCs w:val="28"/>
          <w:lang w:eastAsia="ru-RU"/>
        </w:rPr>
      </w:pPr>
    </w:p>
    <w:p w:rsidR="00A30183" w:rsidRPr="00A30183" w:rsidRDefault="00A30183" w:rsidP="00A30183">
      <w:pPr>
        <w:spacing w:after="0"/>
        <w:ind w:left="2552" w:hanging="1843"/>
        <w:contextualSpacing/>
        <w:jc w:val="both"/>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lang w:eastAsia="ru-RU"/>
        </w:rPr>
        <w:t>Таблица 2 – Номера вариантов заданий для расчёта болтового соединения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5132"/>
        <w:gridCol w:w="3544"/>
      </w:tblGrid>
      <w:tr w:rsidR="007B7A8C" w:rsidRPr="007B7A8C" w:rsidTr="000A1A0D">
        <w:trPr>
          <w:cantSplit/>
          <w:trHeight w:val="732"/>
        </w:trPr>
        <w:tc>
          <w:tcPr>
            <w:tcW w:w="680" w:type="dxa"/>
            <w:tcBorders>
              <w:top w:val="single" w:sz="4" w:space="0" w:color="auto"/>
              <w:left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 п/п</w:t>
            </w:r>
          </w:p>
        </w:tc>
        <w:tc>
          <w:tcPr>
            <w:tcW w:w="5132" w:type="dxa"/>
            <w:tcBorders>
              <w:top w:val="single" w:sz="4" w:space="0" w:color="auto"/>
              <w:left w:val="single" w:sz="4" w:space="0" w:color="auto"/>
              <w:right w:val="single" w:sz="4" w:space="0" w:color="auto"/>
            </w:tcBorders>
            <w:vAlign w:val="center"/>
          </w:tcPr>
          <w:p w:rsidR="007B7A8C" w:rsidRPr="007B7A8C" w:rsidRDefault="007B7A8C" w:rsidP="007B7A8C">
            <w:pPr>
              <w:spacing w:after="120" w:line="26" w:lineRule="atLeast"/>
              <w:jc w:val="center"/>
              <w:rPr>
                <w:rFonts w:ascii="Times New Roman" w:eastAsia="Times New Roman" w:hAnsi="Times New Roman" w:cs="Times New Roman"/>
                <w:sz w:val="28"/>
                <w:szCs w:val="28"/>
                <w:lang w:eastAsia="ru-RU"/>
              </w:rPr>
            </w:pPr>
            <w:r w:rsidRPr="007B7A8C">
              <w:rPr>
                <w:rFonts w:ascii="Times New Roman" w:eastAsia="Times New Roman" w:hAnsi="Times New Roman" w:cs="Times New Roman"/>
                <w:sz w:val="28"/>
                <w:szCs w:val="28"/>
                <w:lang w:eastAsia="ru-RU"/>
              </w:rPr>
              <w:t>Ф.И.О. студента</w:t>
            </w:r>
          </w:p>
        </w:tc>
        <w:tc>
          <w:tcPr>
            <w:tcW w:w="3544" w:type="dxa"/>
            <w:tcBorders>
              <w:top w:val="single" w:sz="4" w:space="0" w:color="auto"/>
              <w:left w:val="single" w:sz="4" w:space="0" w:color="auto"/>
              <w:right w:val="single" w:sz="4" w:space="0" w:color="auto"/>
            </w:tcBorders>
            <w:vAlign w:val="center"/>
          </w:tcPr>
          <w:p w:rsidR="007B7A8C" w:rsidRPr="007B7A8C" w:rsidRDefault="007B7A8C" w:rsidP="007B7A8C">
            <w:pPr>
              <w:spacing w:after="120" w:line="26" w:lineRule="atLeast"/>
              <w:jc w:val="center"/>
              <w:rPr>
                <w:rFonts w:ascii="Times New Roman" w:eastAsia="Times New Roman" w:hAnsi="Times New Roman" w:cs="Times New Roman"/>
                <w:sz w:val="24"/>
                <w:szCs w:val="24"/>
                <w:lang w:eastAsia="ru-RU"/>
              </w:rPr>
            </w:pPr>
            <w:r w:rsidRPr="007B7A8C">
              <w:rPr>
                <w:rFonts w:ascii="Times New Roman" w:eastAsia="Times New Roman" w:hAnsi="Times New Roman" w:cs="Times New Roman"/>
                <w:sz w:val="28"/>
                <w:szCs w:val="28"/>
                <w:lang w:eastAsia="ru-RU"/>
              </w:rPr>
              <w:t>Вариант задания</w:t>
            </w:r>
          </w:p>
        </w:tc>
      </w:tr>
      <w:tr w:rsidR="007B7A8C" w:rsidRPr="007B7A8C" w:rsidTr="000A1A0D">
        <w:trPr>
          <w:trHeight w:hRule="exact" w:val="628"/>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1.</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r w:rsidRPr="007B7A8C">
              <w:rPr>
                <w:rFonts w:ascii="Times New Roman" w:hAnsi="Times New Roman" w:cs="Times New Roman"/>
                <w:sz w:val="28"/>
                <w:szCs w:val="28"/>
              </w:rPr>
              <w:t>Андреев Андрей Русланович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7B7A8C" w:rsidP="007B7A8C">
            <w:pPr>
              <w:spacing w:after="120" w:line="26" w:lineRule="atLeast"/>
              <w:jc w:val="center"/>
              <w:rPr>
                <w:rFonts w:ascii="Times New Roman" w:eastAsia="Times New Roman" w:hAnsi="Times New Roman" w:cs="Times New Roman"/>
                <w:sz w:val="28"/>
                <w:szCs w:val="28"/>
                <w:lang w:eastAsia="ru-RU"/>
              </w:rPr>
            </w:pPr>
            <w:r w:rsidRPr="007B7A8C">
              <w:rPr>
                <w:rFonts w:ascii="Times New Roman" w:eastAsia="Times New Roman" w:hAnsi="Times New Roman" w:cs="Times New Roman"/>
                <w:sz w:val="28"/>
                <w:szCs w:val="28"/>
                <w:lang w:eastAsia="ru-RU"/>
              </w:rPr>
              <w:t>1</w:t>
            </w:r>
          </w:p>
        </w:tc>
      </w:tr>
      <w:tr w:rsidR="007B7A8C" w:rsidRPr="007B7A8C" w:rsidTr="000A1A0D">
        <w:trPr>
          <w:trHeight w:hRule="exact" w:val="530"/>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2.</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r w:rsidRPr="007B7A8C">
              <w:rPr>
                <w:rFonts w:ascii="Times New Roman" w:hAnsi="Times New Roman" w:cs="Times New Roman"/>
                <w:sz w:val="28"/>
                <w:szCs w:val="28"/>
              </w:rPr>
              <w:t xml:space="preserve">Гончарук </w:t>
            </w:r>
            <w:proofErr w:type="spellStart"/>
            <w:r w:rsidRPr="007B7A8C">
              <w:rPr>
                <w:rFonts w:ascii="Times New Roman" w:hAnsi="Times New Roman" w:cs="Times New Roman"/>
                <w:sz w:val="28"/>
                <w:szCs w:val="28"/>
              </w:rPr>
              <w:t>Аяз</w:t>
            </w:r>
            <w:proofErr w:type="spellEnd"/>
            <w:r w:rsidRPr="007B7A8C">
              <w:rPr>
                <w:rFonts w:ascii="Times New Roman" w:hAnsi="Times New Roman" w:cs="Times New Roman"/>
                <w:sz w:val="28"/>
                <w:szCs w:val="28"/>
              </w:rPr>
              <w:t xml:space="preserve"> </w:t>
            </w:r>
            <w:proofErr w:type="spellStart"/>
            <w:r w:rsidRPr="007B7A8C">
              <w:rPr>
                <w:rFonts w:ascii="Times New Roman" w:hAnsi="Times New Roman" w:cs="Times New Roman"/>
                <w:sz w:val="28"/>
                <w:szCs w:val="28"/>
              </w:rPr>
              <w:t>Набиевич</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7B7A8C" w:rsidP="007B7A8C">
            <w:pPr>
              <w:spacing w:after="120" w:line="26" w:lineRule="atLeast"/>
              <w:jc w:val="center"/>
              <w:rPr>
                <w:rFonts w:ascii="Times New Roman" w:eastAsia="Times New Roman" w:hAnsi="Times New Roman" w:cs="Times New Roman"/>
                <w:sz w:val="28"/>
                <w:szCs w:val="28"/>
                <w:lang w:eastAsia="ru-RU"/>
              </w:rPr>
            </w:pPr>
            <w:r w:rsidRPr="007B7A8C">
              <w:rPr>
                <w:rFonts w:ascii="Times New Roman" w:eastAsia="Times New Roman" w:hAnsi="Times New Roman" w:cs="Times New Roman"/>
                <w:sz w:val="28"/>
                <w:szCs w:val="28"/>
                <w:lang w:eastAsia="ru-RU"/>
              </w:rPr>
              <w:t>2</w:t>
            </w:r>
          </w:p>
        </w:tc>
      </w:tr>
      <w:tr w:rsidR="007B7A8C" w:rsidRPr="007B7A8C" w:rsidTr="000A1A0D">
        <w:trPr>
          <w:trHeight w:hRule="exact" w:val="524"/>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3.</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r w:rsidRPr="007B7A8C">
              <w:rPr>
                <w:rFonts w:ascii="Times New Roman" w:hAnsi="Times New Roman" w:cs="Times New Roman"/>
                <w:sz w:val="28"/>
                <w:szCs w:val="28"/>
              </w:rPr>
              <w:t>Детков Николай Александрович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120" w:line="26"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B7A8C" w:rsidRPr="007B7A8C" w:rsidTr="000A1A0D">
        <w:trPr>
          <w:trHeight w:hRule="exact" w:val="524"/>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4.</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proofErr w:type="spellStart"/>
            <w:r w:rsidRPr="007B7A8C">
              <w:rPr>
                <w:rFonts w:ascii="Times New Roman" w:hAnsi="Times New Roman" w:cs="Times New Roman"/>
                <w:sz w:val="28"/>
                <w:szCs w:val="28"/>
              </w:rPr>
              <w:t>Добржанский</w:t>
            </w:r>
            <w:proofErr w:type="spellEnd"/>
            <w:r w:rsidRPr="007B7A8C">
              <w:rPr>
                <w:rFonts w:ascii="Times New Roman" w:hAnsi="Times New Roman" w:cs="Times New Roman"/>
                <w:sz w:val="28"/>
                <w:szCs w:val="28"/>
              </w:rPr>
              <w:t xml:space="preserve"> Данил Романович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120" w:line="26"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B7A8C" w:rsidRPr="007B7A8C" w:rsidTr="000A1A0D">
        <w:trPr>
          <w:trHeight w:hRule="exact" w:val="503"/>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5.</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r w:rsidRPr="007B7A8C">
              <w:rPr>
                <w:rFonts w:ascii="Times New Roman" w:hAnsi="Times New Roman" w:cs="Times New Roman"/>
                <w:sz w:val="28"/>
                <w:szCs w:val="28"/>
              </w:rPr>
              <w:t>Костенко Владимир Владимирович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120" w:line="26"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B7A8C" w:rsidRPr="007B7A8C" w:rsidTr="000A1A0D">
        <w:trPr>
          <w:trHeight w:hRule="exact" w:val="524"/>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6.</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r w:rsidRPr="007B7A8C">
              <w:rPr>
                <w:rFonts w:ascii="Times New Roman" w:hAnsi="Times New Roman" w:cs="Times New Roman"/>
                <w:sz w:val="28"/>
                <w:szCs w:val="28"/>
              </w:rPr>
              <w:t>Князев Евгений Андреевич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120" w:line="26"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B7A8C" w:rsidRPr="007B7A8C" w:rsidTr="000A1A0D">
        <w:trPr>
          <w:trHeight w:hRule="exact" w:val="475"/>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7.</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spacing w:after="120" w:line="26" w:lineRule="atLeast"/>
              <w:jc w:val="both"/>
              <w:rPr>
                <w:rFonts w:ascii="Times New Roman" w:hAnsi="Times New Roman" w:cs="Times New Roman"/>
                <w:sz w:val="28"/>
                <w:szCs w:val="28"/>
              </w:rPr>
            </w:pPr>
            <w:r w:rsidRPr="007B7A8C">
              <w:rPr>
                <w:rFonts w:ascii="Times New Roman" w:hAnsi="Times New Roman" w:cs="Times New Roman"/>
                <w:sz w:val="28"/>
                <w:szCs w:val="28"/>
              </w:rPr>
              <w:t>Кузьмин Владислав Сергеевич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B7A8C" w:rsidRPr="007B7A8C" w:rsidTr="000A1A0D">
        <w:trPr>
          <w:trHeight w:hRule="exact" w:val="524"/>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8.</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spacing w:after="120"/>
              <w:rPr>
                <w:rFonts w:ascii="Times New Roman" w:hAnsi="Times New Roman" w:cs="Times New Roman"/>
                <w:sz w:val="28"/>
                <w:szCs w:val="28"/>
              </w:rPr>
            </w:pPr>
            <w:r w:rsidRPr="007B7A8C">
              <w:rPr>
                <w:rFonts w:ascii="Times New Roman" w:hAnsi="Times New Roman" w:cs="Times New Roman"/>
                <w:sz w:val="28"/>
                <w:szCs w:val="28"/>
              </w:rPr>
              <w:t>Кулак Николай Викторович</w:t>
            </w:r>
          </w:p>
          <w:p w:rsidR="007B7A8C" w:rsidRPr="007B7A8C" w:rsidRDefault="007B7A8C" w:rsidP="007B7A8C">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120" w:line="26"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B7A8C" w:rsidRPr="007B7A8C" w:rsidTr="007B7A8C">
        <w:trPr>
          <w:trHeight w:hRule="exact" w:val="457"/>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9.</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proofErr w:type="spellStart"/>
            <w:r w:rsidRPr="007B7A8C">
              <w:rPr>
                <w:rFonts w:ascii="Times New Roman" w:hAnsi="Times New Roman" w:cs="Times New Roman"/>
                <w:sz w:val="28"/>
                <w:szCs w:val="28"/>
              </w:rPr>
              <w:t>Лакомов</w:t>
            </w:r>
            <w:proofErr w:type="spellEnd"/>
            <w:r w:rsidRPr="007B7A8C">
              <w:rPr>
                <w:rFonts w:ascii="Times New Roman" w:hAnsi="Times New Roman" w:cs="Times New Roman"/>
                <w:sz w:val="28"/>
                <w:szCs w:val="28"/>
              </w:rPr>
              <w:t xml:space="preserve"> Дмитрий Владимирович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120" w:line="26"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B7A8C" w:rsidRPr="007B7A8C" w:rsidTr="000A1A0D">
        <w:trPr>
          <w:trHeight w:hRule="exact" w:val="479"/>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10.</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r w:rsidRPr="007B7A8C">
              <w:rPr>
                <w:rFonts w:ascii="Times New Roman" w:hAnsi="Times New Roman" w:cs="Times New Roman"/>
                <w:sz w:val="28"/>
                <w:szCs w:val="28"/>
              </w:rPr>
              <w:t>Полтавский Никита Сергеевич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C8705C" w:rsidP="007B7A8C">
            <w:pPr>
              <w:spacing w:after="120" w:line="26"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B7A8C" w:rsidRPr="007B7A8C" w:rsidTr="000A1A0D">
        <w:trPr>
          <w:trHeight w:hRule="exact" w:val="524"/>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11.</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spacing w:after="120" w:line="26" w:lineRule="atLeast"/>
              <w:jc w:val="both"/>
              <w:rPr>
                <w:rFonts w:ascii="Times New Roman" w:hAnsi="Times New Roman" w:cs="Times New Roman"/>
                <w:sz w:val="28"/>
                <w:szCs w:val="28"/>
              </w:rPr>
            </w:pPr>
            <w:proofErr w:type="spellStart"/>
            <w:r w:rsidRPr="007B7A8C">
              <w:rPr>
                <w:rFonts w:ascii="Times New Roman" w:hAnsi="Times New Roman" w:cs="Times New Roman"/>
                <w:sz w:val="28"/>
                <w:szCs w:val="28"/>
              </w:rPr>
              <w:t>Сирман</w:t>
            </w:r>
            <w:proofErr w:type="spellEnd"/>
            <w:r w:rsidRPr="007B7A8C">
              <w:rPr>
                <w:rFonts w:ascii="Times New Roman" w:hAnsi="Times New Roman" w:cs="Times New Roman"/>
                <w:sz w:val="28"/>
                <w:szCs w:val="28"/>
              </w:rPr>
              <w:t xml:space="preserve"> Никита Евгеньевич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7B7A8C" w:rsidP="007B7A8C">
            <w:pPr>
              <w:spacing w:after="120" w:line="26" w:lineRule="atLeast"/>
              <w:jc w:val="center"/>
              <w:rPr>
                <w:rFonts w:ascii="Times New Roman" w:eastAsia="Times New Roman" w:hAnsi="Times New Roman" w:cs="Times New Roman"/>
                <w:sz w:val="28"/>
                <w:szCs w:val="28"/>
                <w:lang w:eastAsia="ru-RU"/>
              </w:rPr>
            </w:pPr>
            <w:r w:rsidRPr="007B7A8C">
              <w:rPr>
                <w:rFonts w:ascii="Times New Roman" w:eastAsia="Times New Roman" w:hAnsi="Times New Roman" w:cs="Times New Roman"/>
                <w:sz w:val="28"/>
                <w:szCs w:val="28"/>
                <w:lang w:eastAsia="ru-RU"/>
              </w:rPr>
              <w:t>1</w:t>
            </w:r>
          </w:p>
        </w:tc>
      </w:tr>
      <w:tr w:rsidR="007B7A8C" w:rsidRPr="007B7A8C" w:rsidTr="000A1A0D">
        <w:trPr>
          <w:trHeight w:hRule="exact" w:val="524"/>
        </w:trPr>
        <w:tc>
          <w:tcPr>
            <w:tcW w:w="680" w:type="dxa"/>
            <w:tcBorders>
              <w:top w:val="single" w:sz="4" w:space="0" w:color="auto"/>
              <w:left w:val="single" w:sz="4" w:space="0" w:color="auto"/>
              <w:bottom w:val="single" w:sz="4" w:space="0" w:color="auto"/>
              <w:right w:val="single" w:sz="4" w:space="0" w:color="auto"/>
            </w:tcBorders>
          </w:tcPr>
          <w:p w:rsidR="007B7A8C" w:rsidRPr="007B7A8C" w:rsidRDefault="007B7A8C" w:rsidP="007B7A8C">
            <w:pPr>
              <w:spacing w:after="0" w:line="240" w:lineRule="auto"/>
              <w:jc w:val="center"/>
              <w:rPr>
                <w:rFonts w:ascii="Times New Roman" w:eastAsia="Times New Roman" w:hAnsi="Times New Roman" w:cs="Times New Roman"/>
                <w:sz w:val="28"/>
                <w:szCs w:val="28"/>
                <w:lang w:val="uk-UA" w:eastAsia="ru-RU"/>
              </w:rPr>
            </w:pPr>
            <w:r w:rsidRPr="007B7A8C">
              <w:rPr>
                <w:rFonts w:ascii="Times New Roman" w:eastAsia="Times New Roman" w:hAnsi="Times New Roman" w:cs="Times New Roman"/>
                <w:sz w:val="28"/>
                <w:szCs w:val="28"/>
                <w:lang w:val="uk-UA" w:eastAsia="ru-RU"/>
              </w:rPr>
              <w:t>12.</w:t>
            </w:r>
          </w:p>
        </w:tc>
        <w:tc>
          <w:tcPr>
            <w:tcW w:w="5132" w:type="dxa"/>
            <w:tcBorders>
              <w:top w:val="single" w:sz="4" w:space="0" w:color="auto"/>
              <w:left w:val="single" w:sz="4" w:space="0" w:color="auto"/>
              <w:bottom w:val="single" w:sz="4" w:space="0" w:color="auto"/>
              <w:right w:val="single" w:sz="4" w:space="0" w:color="auto"/>
            </w:tcBorders>
            <w:vAlign w:val="bottom"/>
          </w:tcPr>
          <w:p w:rsidR="007B7A8C" w:rsidRPr="007B7A8C" w:rsidRDefault="007B7A8C" w:rsidP="007B7A8C">
            <w:pPr>
              <w:rPr>
                <w:rFonts w:ascii="Times New Roman" w:hAnsi="Times New Roman" w:cs="Times New Roman"/>
                <w:sz w:val="28"/>
                <w:szCs w:val="28"/>
              </w:rPr>
            </w:pPr>
            <w:proofErr w:type="spellStart"/>
            <w:r w:rsidRPr="007B7A8C">
              <w:rPr>
                <w:rFonts w:ascii="Times New Roman" w:hAnsi="Times New Roman" w:cs="Times New Roman"/>
                <w:sz w:val="28"/>
                <w:szCs w:val="28"/>
              </w:rPr>
              <w:t>Хардиков</w:t>
            </w:r>
            <w:proofErr w:type="spellEnd"/>
            <w:r w:rsidRPr="007B7A8C">
              <w:rPr>
                <w:rFonts w:ascii="Times New Roman" w:hAnsi="Times New Roman" w:cs="Times New Roman"/>
                <w:sz w:val="28"/>
                <w:szCs w:val="28"/>
              </w:rPr>
              <w:t xml:space="preserve"> Глеб Артурович</w:t>
            </w:r>
          </w:p>
        </w:tc>
        <w:tc>
          <w:tcPr>
            <w:tcW w:w="3544" w:type="dxa"/>
            <w:tcBorders>
              <w:top w:val="single" w:sz="4" w:space="0" w:color="auto"/>
              <w:left w:val="single" w:sz="4" w:space="0" w:color="auto"/>
              <w:bottom w:val="single" w:sz="4" w:space="0" w:color="auto"/>
              <w:right w:val="single" w:sz="4" w:space="0" w:color="auto"/>
            </w:tcBorders>
            <w:vAlign w:val="center"/>
          </w:tcPr>
          <w:p w:rsidR="007B7A8C" w:rsidRPr="007B7A8C" w:rsidRDefault="007B7A8C" w:rsidP="007B7A8C">
            <w:pPr>
              <w:spacing w:after="120" w:line="26" w:lineRule="atLeast"/>
              <w:jc w:val="center"/>
              <w:rPr>
                <w:rFonts w:ascii="Times New Roman" w:eastAsia="Times New Roman" w:hAnsi="Times New Roman" w:cs="Times New Roman"/>
                <w:sz w:val="28"/>
                <w:szCs w:val="28"/>
                <w:lang w:eastAsia="ru-RU"/>
              </w:rPr>
            </w:pPr>
            <w:r w:rsidRPr="007B7A8C">
              <w:rPr>
                <w:rFonts w:ascii="Times New Roman" w:eastAsia="Times New Roman" w:hAnsi="Times New Roman" w:cs="Times New Roman"/>
                <w:sz w:val="28"/>
                <w:szCs w:val="28"/>
                <w:lang w:eastAsia="ru-RU"/>
              </w:rPr>
              <w:t>2</w:t>
            </w:r>
          </w:p>
        </w:tc>
      </w:tr>
    </w:tbl>
    <w:p w:rsidR="007B7A8C" w:rsidRDefault="007B7A8C" w:rsidP="00A30183">
      <w:pPr>
        <w:shd w:val="clear" w:color="auto" w:fill="FFFFFF"/>
        <w:spacing w:before="100" w:beforeAutospacing="1" w:after="360" w:line="240" w:lineRule="auto"/>
        <w:ind w:firstLine="708"/>
        <w:jc w:val="both"/>
        <w:rPr>
          <w:rFonts w:ascii="Times New Roman" w:eastAsia="Times New Roman" w:hAnsi="Times New Roman" w:cs="Times New Roman"/>
          <w:sz w:val="28"/>
          <w:szCs w:val="28"/>
          <w:u w:val="single"/>
          <w:lang w:eastAsia="ru-RU"/>
        </w:rPr>
      </w:pPr>
    </w:p>
    <w:p w:rsidR="00A30183" w:rsidRPr="00A30183" w:rsidRDefault="00A30183" w:rsidP="00A30183">
      <w:pPr>
        <w:shd w:val="clear" w:color="auto" w:fill="FFFFFF"/>
        <w:spacing w:before="100" w:beforeAutospacing="1" w:after="360" w:line="240" w:lineRule="auto"/>
        <w:ind w:firstLine="708"/>
        <w:jc w:val="both"/>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u w:val="single"/>
          <w:lang w:eastAsia="ru-RU"/>
        </w:rPr>
        <w:lastRenderedPageBreak/>
        <w:t>Примечание:</w:t>
      </w:r>
      <w:r w:rsidRPr="00A30183">
        <w:rPr>
          <w:rFonts w:ascii="Times New Roman" w:eastAsia="Times New Roman" w:hAnsi="Times New Roman" w:cs="Times New Roman"/>
          <w:sz w:val="28"/>
          <w:szCs w:val="28"/>
          <w:lang w:eastAsia="ru-RU"/>
        </w:rPr>
        <w:t xml:space="preserve"> </w:t>
      </w:r>
    </w:p>
    <w:p w:rsidR="00A30183" w:rsidRPr="00A30183" w:rsidRDefault="00A30183" w:rsidP="00A30183">
      <w:pPr>
        <w:shd w:val="clear" w:color="auto" w:fill="FFFFFF"/>
        <w:spacing w:before="100" w:beforeAutospacing="1" w:after="360" w:line="240" w:lineRule="auto"/>
        <w:ind w:firstLine="708"/>
        <w:jc w:val="both"/>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lang w:eastAsia="ru-RU"/>
        </w:rPr>
        <w:t xml:space="preserve">1) при выполнении расчетов после буквенных формул записываем расчет их численных значений, конечные показатели сокращаем до целого числа, причём вначале записываем получившийся результат с округлением до сотового числа после запятой, затем знак </w:t>
      </w:r>
      <w:r w:rsidRPr="00A30183">
        <w:rPr>
          <w:rFonts w:ascii="Times New Roman" w:eastAsia="Times New Roman" w:hAnsi="Times New Roman" w:cs="Times New Roman"/>
          <w:sz w:val="32"/>
          <w:szCs w:val="28"/>
          <w:lang w:eastAsia="ru-RU"/>
        </w:rPr>
        <w:t>≈</w:t>
      </w:r>
      <w:r w:rsidRPr="00A30183">
        <w:rPr>
          <w:rFonts w:ascii="Times New Roman" w:eastAsia="Times New Roman" w:hAnsi="Times New Roman" w:cs="Times New Roman"/>
          <w:sz w:val="28"/>
          <w:szCs w:val="28"/>
          <w:lang w:eastAsia="ru-RU"/>
        </w:rPr>
        <w:t xml:space="preserve"> и записываем округлённое целое число; 2) радиусы скруглений рассчитывать не надо, так как при выполнении графической работы их не нужно вычерчивать); 3) ширину пластины В принимаем на 10 мм больше диаметра шайбы </w:t>
      </w:r>
      <w:r w:rsidRPr="00A30183">
        <w:rPr>
          <w:rFonts w:ascii="Times New Roman" w:eastAsia="Times New Roman" w:hAnsi="Times New Roman" w:cs="Times New Roman"/>
          <w:color w:val="000000"/>
          <w:sz w:val="28"/>
          <w:szCs w:val="28"/>
          <w:lang w:eastAsia="ru-RU"/>
        </w:rPr>
        <w:t>D</w:t>
      </w:r>
      <w:r w:rsidRPr="00A30183">
        <w:rPr>
          <w:rFonts w:ascii="Times New Roman" w:eastAsia="Times New Roman" w:hAnsi="Times New Roman" w:cs="Times New Roman"/>
          <w:color w:val="000000"/>
          <w:sz w:val="28"/>
          <w:szCs w:val="28"/>
          <w:vertAlign w:val="subscript"/>
          <w:lang w:eastAsia="ru-RU"/>
        </w:rPr>
        <w:t>ш</w:t>
      </w:r>
      <w:r w:rsidRPr="00A30183">
        <w:rPr>
          <w:rFonts w:ascii="Times New Roman" w:eastAsia="Times New Roman" w:hAnsi="Times New Roman" w:cs="Times New Roman"/>
          <w:sz w:val="28"/>
          <w:szCs w:val="28"/>
          <w:lang w:eastAsia="ru-RU"/>
        </w:rPr>
        <w:t xml:space="preserve">.                                                                                                                                               </w:t>
      </w:r>
    </w:p>
    <w:p w:rsidR="00A30183" w:rsidRPr="00A30183" w:rsidRDefault="00A30183" w:rsidP="00A30183">
      <w:pPr>
        <w:shd w:val="clear" w:color="auto" w:fill="FFFFFF"/>
        <w:spacing w:before="100" w:beforeAutospacing="1" w:after="360" w:line="240" w:lineRule="auto"/>
        <w:ind w:firstLine="708"/>
        <w:jc w:val="both"/>
        <w:rPr>
          <w:rFonts w:ascii="Times New Roman" w:hAnsi="Times New Roman" w:cs="Times New Roman"/>
          <w:sz w:val="28"/>
          <w:szCs w:val="28"/>
          <w:shd w:val="clear" w:color="auto" w:fill="FFFFFF"/>
        </w:rPr>
      </w:pPr>
    </w:p>
    <w:p w:rsidR="00A30183" w:rsidRPr="00A30183" w:rsidRDefault="00A30183" w:rsidP="00A30183">
      <w:pPr>
        <w:spacing w:after="0" w:line="240" w:lineRule="auto"/>
        <w:ind w:firstLine="708"/>
        <w:jc w:val="center"/>
        <w:rPr>
          <w:rFonts w:ascii="Times New Roman" w:eastAsia="Times New Roman" w:hAnsi="Times New Roman" w:cs="Times New Roman"/>
          <w:iCs/>
          <w:color w:val="000000"/>
          <w:sz w:val="28"/>
          <w:szCs w:val="28"/>
          <w:lang w:eastAsia="ru-RU"/>
        </w:rPr>
      </w:pPr>
    </w:p>
    <w:p w:rsidR="00A30183" w:rsidRPr="00A30183" w:rsidRDefault="00A30183" w:rsidP="00A30183">
      <w:pPr>
        <w:spacing w:after="0" w:line="240" w:lineRule="auto"/>
        <w:jc w:val="center"/>
        <w:rPr>
          <w:rFonts w:ascii="Times New Roman" w:eastAsia="Times New Roman" w:hAnsi="Times New Roman" w:cs="Times New Roman"/>
          <w:iCs/>
          <w:color w:val="000000"/>
          <w:sz w:val="28"/>
          <w:szCs w:val="28"/>
          <w:lang w:eastAsia="ru-RU"/>
        </w:rPr>
      </w:pPr>
      <w:r w:rsidRPr="00A30183">
        <w:rPr>
          <w:rFonts w:ascii="Times New Roman" w:eastAsia="Times New Roman" w:hAnsi="Times New Roman" w:cs="Times New Roman"/>
          <w:noProof/>
          <w:color w:val="000000"/>
          <w:sz w:val="28"/>
          <w:szCs w:val="24"/>
          <w:lang w:eastAsia="ru-RU"/>
        </w:rPr>
        <w:lastRenderedPageBreak/>
        <w:drawing>
          <wp:inline distT="0" distB="0" distL="0" distR="0" wp14:anchorId="435FBCDF" wp14:editId="4ADD8E4E">
            <wp:extent cx="6526768" cy="5979557"/>
            <wp:effectExtent l="6985" t="0" r="0" b="0"/>
            <wp:docPr id="3" name="Рисунок 3" descr="C:\Users\User\AppData\Local\Microsoft\Windows\Temporary Internet Files\Content.Word\20220209_1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20209_140209.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8322" t="2760" r="16534" b="5458"/>
                    <a:stretch/>
                  </pic:blipFill>
                  <pic:spPr bwMode="auto">
                    <a:xfrm rot="5400000">
                      <a:off x="0" y="0"/>
                      <a:ext cx="6537876" cy="5989734"/>
                    </a:xfrm>
                    <a:prstGeom prst="rect">
                      <a:avLst/>
                    </a:prstGeom>
                    <a:noFill/>
                    <a:ln>
                      <a:noFill/>
                    </a:ln>
                    <a:extLst>
                      <a:ext uri="{53640926-AAD7-44D8-BBD7-CCE9431645EC}">
                        <a14:shadowObscured xmlns:a14="http://schemas.microsoft.com/office/drawing/2010/main"/>
                      </a:ext>
                    </a:extLst>
                  </pic:spPr>
                </pic:pic>
              </a:graphicData>
            </a:graphic>
          </wp:inline>
        </w:drawing>
      </w:r>
    </w:p>
    <w:p w:rsidR="00A30183" w:rsidRPr="00A30183" w:rsidRDefault="00A30183" w:rsidP="00A30183">
      <w:pPr>
        <w:spacing w:after="0" w:line="240" w:lineRule="auto"/>
        <w:jc w:val="center"/>
        <w:rPr>
          <w:rFonts w:ascii="Times New Roman" w:eastAsia="Times New Roman" w:hAnsi="Times New Roman" w:cs="Times New Roman"/>
          <w:iCs/>
          <w:color w:val="000000"/>
          <w:sz w:val="28"/>
          <w:szCs w:val="28"/>
          <w:lang w:eastAsia="ru-RU"/>
        </w:rPr>
      </w:pPr>
    </w:p>
    <w:p w:rsidR="00A30183" w:rsidRPr="00A30183" w:rsidRDefault="00A30183" w:rsidP="00A30183">
      <w:pPr>
        <w:spacing w:after="0" w:line="240" w:lineRule="auto"/>
        <w:jc w:val="center"/>
        <w:rPr>
          <w:rFonts w:ascii="Times New Roman" w:eastAsia="Times New Roman" w:hAnsi="Times New Roman" w:cs="Times New Roman"/>
          <w:color w:val="333333"/>
          <w:sz w:val="28"/>
          <w:szCs w:val="28"/>
          <w:lang w:eastAsia="ru-RU"/>
        </w:rPr>
      </w:pPr>
      <w:r w:rsidRPr="00A30183">
        <w:rPr>
          <w:rFonts w:ascii="Times New Roman" w:eastAsia="Times New Roman" w:hAnsi="Times New Roman" w:cs="Times New Roman"/>
          <w:color w:val="333333"/>
          <w:sz w:val="28"/>
          <w:szCs w:val="28"/>
          <w:lang w:eastAsia="ru-RU"/>
        </w:rPr>
        <w:t>Рисунок 5 — Болтовое соединение</w:t>
      </w:r>
    </w:p>
    <w:p w:rsidR="00A30183" w:rsidRPr="00A30183" w:rsidRDefault="00A30183" w:rsidP="00A30183">
      <w:pPr>
        <w:spacing w:after="0" w:line="240" w:lineRule="auto"/>
        <w:rPr>
          <w:rFonts w:ascii="Times New Roman" w:eastAsia="Times New Roman" w:hAnsi="Times New Roman" w:cs="Times New Roman"/>
          <w:noProof/>
          <w:color w:val="000000"/>
          <w:sz w:val="28"/>
          <w:szCs w:val="28"/>
          <w:u w:val="single"/>
          <w:lang w:eastAsia="ru-RU"/>
        </w:rPr>
      </w:pPr>
    </w:p>
    <w:p w:rsidR="00A30183" w:rsidRPr="00A30183" w:rsidRDefault="00A30183" w:rsidP="00A30183">
      <w:pPr>
        <w:spacing w:after="0" w:line="240" w:lineRule="auto"/>
        <w:jc w:val="center"/>
        <w:rPr>
          <w:rFonts w:ascii="Times New Roman" w:eastAsia="Times New Roman" w:hAnsi="Times New Roman" w:cs="Times New Roman"/>
          <w:noProof/>
          <w:color w:val="000000"/>
          <w:sz w:val="28"/>
          <w:szCs w:val="28"/>
          <w:u w:val="single"/>
          <w:lang w:eastAsia="ru-RU"/>
        </w:rPr>
      </w:pPr>
      <w:r w:rsidRPr="00A30183">
        <w:rPr>
          <w:rFonts w:ascii="Times New Roman" w:eastAsia="Times New Roman" w:hAnsi="Times New Roman" w:cs="Times New Roman"/>
          <w:noProof/>
          <w:color w:val="000000"/>
          <w:sz w:val="28"/>
          <w:szCs w:val="28"/>
          <w:u w:val="single"/>
          <w:lang w:eastAsia="ru-RU"/>
        </w:rPr>
        <w:t>Расчет болтового соединения:</w:t>
      </w:r>
    </w:p>
    <w:p w:rsidR="00A30183" w:rsidRPr="00A30183" w:rsidRDefault="00A30183" w:rsidP="00A30183">
      <w:pPr>
        <w:shd w:val="clear" w:color="auto" w:fill="FFFFFF"/>
        <w:spacing w:before="100" w:beforeAutospacing="1" w:after="360" w:line="240" w:lineRule="auto"/>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lang w:eastAsia="ru-RU"/>
        </w:rPr>
        <w:t xml:space="preserve">                 d - наружный диаметр резьбы болта; d =М (по заданию) =      мм.                                                                                                                                                </w:t>
      </w:r>
    </w:p>
    <w:p w:rsidR="00A30183" w:rsidRPr="00A30183" w:rsidRDefault="00A30183" w:rsidP="00A30183">
      <w:pPr>
        <w:shd w:val="clear" w:color="auto" w:fill="FFFFFF"/>
        <w:spacing w:before="100" w:beforeAutospacing="1" w:after="360" w:line="360" w:lineRule="auto"/>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lang w:eastAsia="ru-RU"/>
        </w:rPr>
        <w:t>1)  d</w:t>
      </w:r>
      <w:r w:rsidRPr="00A30183">
        <w:rPr>
          <w:rFonts w:ascii="Times New Roman" w:eastAsia="Times New Roman" w:hAnsi="Times New Roman" w:cs="Times New Roman"/>
          <w:sz w:val="28"/>
          <w:szCs w:val="28"/>
          <w:vertAlign w:val="subscript"/>
          <w:lang w:eastAsia="ru-RU"/>
        </w:rPr>
        <w:t>1</w:t>
      </w:r>
      <w:r w:rsidRPr="00A30183">
        <w:rPr>
          <w:rFonts w:ascii="Times New Roman" w:eastAsia="Times New Roman" w:hAnsi="Times New Roman" w:cs="Times New Roman"/>
          <w:sz w:val="28"/>
          <w:szCs w:val="28"/>
          <w:lang w:eastAsia="ru-RU"/>
        </w:rPr>
        <w:t xml:space="preserve"> - внутренний диаметр резьбы                                                                                   d</w:t>
      </w:r>
      <w:r w:rsidRPr="00A30183">
        <w:rPr>
          <w:rFonts w:ascii="Times New Roman" w:eastAsia="Times New Roman" w:hAnsi="Times New Roman" w:cs="Times New Roman"/>
          <w:sz w:val="28"/>
          <w:szCs w:val="28"/>
          <w:vertAlign w:val="subscript"/>
          <w:lang w:eastAsia="ru-RU"/>
        </w:rPr>
        <w:t>1</w:t>
      </w:r>
      <w:r w:rsidRPr="00A30183">
        <w:rPr>
          <w:rFonts w:ascii="Times New Roman" w:eastAsia="Times New Roman" w:hAnsi="Times New Roman" w:cs="Times New Roman"/>
          <w:sz w:val="28"/>
          <w:szCs w:val="28"/>
          <w:lang w:eastAsia="ru-RU"/>
        </w:rPr>
        <w:t> = d – 2Р =                           мм;                                                                                           где Р – шаг резьбы (по заданию);                                                                                    2)  l</w:t>
      </w:r>
      <w:r w:rsidRPr="00A30183">
        <w:rPr>
          <w:rFonts w:ascii="Times New Roman" w:eastAsia="Times New Roman" w:hAnsi="Times New Roman" w:cs="Times New Roman"/>
          <w:sz w:val="28"/>
          <w:szCs w:val="28"/>
          <w:vertAlign w:val="subscript"/>
          <w:lang w:eastAsia="ru-RU"/>
        </w:rPr>
        <w:t>0</w:t>
      </w:r>
      <w:r w:rsidRPr="00A30183">
        <w:rPr>
          <w:rFonts w:ascii="Times New Roman" w:eastAsia="Times New Roman" w:hAnsi="Times New Roman" w:cs="Times New Roman"/>
          <w:sz w:val="28"/>
          <w:szCs w:val="28"/>
          <w:lang w:eastAsia="ru-RU"/>
        </w:rPr>
        <w:t xml:space="preserve">  - длина резьбы болта                                                                                                      </w:t>
      </w:r>
      <w:r w:rsidRPr="00A30183">
        <w:rPr>
          <w:rFonts w:ascii="Times New Roman" w:eastAsia="Times New Roman" w:hAnsi="Times New Roman" w:cs="Times New Roman"/>
          <w:sz w:val="28"/>
          <w:szCs w:val="28"/>
          <w:lang w:eastAsia="ru-RU"/>
        </w:rPr>
        <w:lastRenderedPageBreak/>
        <w:t>l</w:t>
      </w:r>
      <w:r w:rsidRPr="00A30183">
        <w:rPr>
          <w:rFonts w:ascii="Times New Roman" w:eastAsia="Times New Roman" w:hAnsi="Times New Roman" w:cs="Times New Roman"/>
          <w:sz w:val="28"/>
          <w:szCs w:val="28"/>
          <w:vertAlign w:val="subscript"/>
          <w:lang w:eastAsia="ru-RU"/>
        </w:rPr>
        <w:t>0</w:t>
      </w:r>
      <w:r w:rsidRPr="00A30183">
        <w:rPr>
          <w:rFonts w:ascii="Times New Roman" w:eastAsia="Times New Roman" w:hAnsi="Times New Roman" w:cs="Times New Roman"/>
          <w:sz w:val="28"/>
          <w:szCs w:val="28"/>
          <w:lang w:eastAsia="ru-RU"/>
        </w:rPr>
        <w:t xml:space="preserve"> = 2 d +2Р =                                  мм;                                                                                           3)  </w:t>
      </w:r>
      <w:r w:rsidRPr="00A30183">
        <w:rPr>
          <w:rFonts w:ascii="Times New Roman" w:eastAsia="Times New Roman" w:hAnsi="Times New Roman" w:cs="Times New Roman"/>
          <w:sz w:val="28"/>
          <w:szCs w:val="28"/>
          <w:lang w:val="en-US" w:eastAsia="ru-RU"/>
        </w:rPr>
        <w:t>h</w:t>
      </w:r>
      <w:r w:rsidRPr="00A30183">
        <w:rPr>
          <w:rFonts w:ascii="Times New Roman" w:eastAsia="Times New Roman" w:hAnsi="Times New Roman" w:cs="Times New Roman"/>
          <w:sz w:val="28"/>
          <w:szCs w:val="28"/>
          <w:lang w:eastAsia="ru-RU"/>
        </w:rPr>
        <w:t xml:space="preserve"> - высота головки болта                                                                                             </w:t>
      </w:r>
      <w:r w:rsidRPr="00A30183">
        <w:rPr>
          <w:rFonts w:ascii="Times New Roman" w:eastAsia="Times New Roman" w:hAnsi="Times New Roman" w:cs="Times New Roman"/>
          <w:sz w:val="28"/>
          <w:szCs w:val="28"/>
          <w:lang w:val="en-US" w:eastAsia="ru-RU"/>
        </w:rPr>
        <w:t>h</w:t>
      </w:r>
      <w:r w:rsidRPr="00A30183">
        <w:rPr>
          <w:rFonts w:ascii="Times New Roman" w:eastAsia="Times New Roman" w:hAnsi="Times New Roman" w:cs="Times New Roman"/>
          <w:sz w:val="28"/>
          <w:szCs w:val="28"/>
          <w:lang w:eastAsia="ru-RU"/>
        </w:rPr>
        <w:t xml:space="preserve"> = 0,7 d =                          мм;                                                                                        4)  H - высота гайки                                                                                                            H = 0,8 d =                         мм;                                                                                                  5) D - ширина по большой стороне гайки и «шляпки» болта                                        D = 2 d =                            мм;                                                                                      6)  D</w:t>
      </w:r>
      <w:r w:rsidRPr="00A30183">
        <w:rPr>
          <w:rFonts w:ascii="Times New Roman" w:eastAsia="Times New Roman" w:hAnsi="Times New Roman" w:cs="Times New Roman"/>
          <w:sz w:val="28"/>
          <w:szCs w:val="28"/>
          <w:vertAlign w:val="subscript"/>
          <w:lang w:eastAsia="ru-RU"/>
        </w:rPr>
        <w:t xml:space="preserve">ш </w:t>
      </w:r>
      <w:r w:rsidRPr="00A30183">
        <w:rPr>
          <w:rFonts w:ascii="Times New Roman" w:eastAsia="Times New Roman" w:hAnsi="Times New Roman" w:cs="Times New Roman"/>
          <w:sz w:val="28"/>
          <w:szCs w:val="28"/>
          <w:lang w:eastAsia="ru-RU"/>
        </w:rPr>
        <w:t>– диаметр шайбы под гайку                                                                                                                D</w:t>
      </w:r>
      <w:r w:rsidRPr="00A30183">
        <w:rPr>
          <w:rFonts w:ascii="Times New Roman" w:eastAsia="Times New Roman" w:hAnsi="Times New Roman" w:cs="Times New Roman"/>
          <w:sz w:val="28"/>
          <w:szCs w:val="28"/>
          <w:vertAlign w:val="subscript"/>
          <w:lang w:eastAsia="ru-RU"/>
        </w:rPr>
        <w:t>ш</w:t>
      </w:r>
      <w:r w:rsidRPr="00A30183">
        <w:rPr>
          <w:rFonts w:ascii="Times New Roman" w:eastAsia="Times New Roman" w:hAnsi="Times New Roman" w:cs="Times New Roman"/>
          <w:sz w:val="28"/>
          <w:szCs w:val="28"/>
          <w:lang w:eastAsia="ru-RU"/>
        </w:rPr>
        <w:t xml:space="preserve"> = 2,2 d =                                мм;                                                                                    7)  S  - толщина шайбы                                                                                                    S = 0,15 d =                                    мм;                                                                              8)  с - размер фаски                                                                                                                 с = 0,1 d =                                          мм;                                                                              9)  к – выступающая часть резьбы болта над гайкой                                                                               к = 0,3d =                                         мм;                                                                                   10)  </w:t>
      </w:r>
      <w:r w:rsidRPr="00A30183">
        <w:rPr>
          <w:rFonts w:ascii="Times New Roman" w:eastAsia="Times New Roman" w:hAnsi="Times New Roman" w:cs="Times New Roman"/>
          <w:sz w:val="28"/>
          <w:szCs w:val="28"/>
          <w:lang w:val="en-US" w:eastAsia="ru-RU"/>
        </w:rPr>
        <w:t>l</w:t>
      </w:r>
      <w:r w:rsidRPr="00A30183">
        <w:rPr>
          <w:rFonts w:ascii="Times New Roman" w:eastAsia="Times New Roman" w:hAnsi="Times New Roman" w:cs="Times New Roman"/>
          <w:sz w:val="28"/>
          <w:szCs w:val="28"/>
          <w:lang w:eastAsia="ru-RU"/>
        </w:rPr>
        <w:t xml:space="preserve"> – длина болта                                                                                                    </w:t>
      </w:r>
      <w:r w:rsidRPr="00A30183">
        <w:rPr>
          <w:rFonts w:ascii="Times New Roman" w:eastAsia="Times New Roman" w:hAnsi="Times New Roman" w:cs="Times New Roman"/>
          <w:sz w:val="28"/>
          <w:szCs w:val="28"/>
          <w:lang w:val="en-US" w:eastAsia="ru-RU"/>
        </w:rPr>
        <w:t>l</w:t>
      </w:r>
      <w:r w:rsidRPr="00A30183">
        <w:rPr>
          <w:rFonts w:ascii="Times New Roman" w:eastAsia="Times New Roman" w:hAnsi="Times New Roman" w:cs="Times New Roman"/>
          <w:sz w:val="28"/>
          <w:szCs w:val="28"/>
          <w:lang w:eastAsia="ru-RU"/>
        </w:rPr>
        <w:t xml:space="preserve"> =  H</w:t>
      </w:r>
      <w:r w:rsidRPr="00A30183">
        <w:rPr>
          <w:rFonts w:ascii="Times New Roman" w:eastAsia="Times New Roman" w:hAnsi="Times New Roman" w:cs="Times New Roman"/>
          <w:sz w:val="28"/>
          <w:szCs w:val="28"/>
          <w:vertAlign w:val="subscript"/>
          <w:lang w:eastAsia="ru-RU"/>
        </w:rPr>
        <w:t xml:space="preserve">1 </w:t>
      </w:r>
      <w:r w:rsidRPr="00A30183">
        <w:rPr>
          <w:rFonts w:ascii="Times New Roman" w:eastAsia="Times New Roman" w:hAnsi="Times New Roman" w:cs="Times New Roman"/>
          <w:sz w:val="28"/>
          <w:szCs w:val="28"/>
          <w:lang w:eastAsia="ru-RU"/>
        </w:rPr>
        <w:t>+ H</w:t>
      </w:r>
      <w:r w:rsidRPr="00A30183">
        <w:rPr>
          <w:rFonts w:ascii="Times New Roman" w:eastAsia="Times New Roman" w:hAnsi="Times New Roman" w:cs="Times New Roman"/>
          <w:sz w:val="28"/>
          <w:szCs w:val="28"/>
          <w:vertAlign w:val="subscript"/>
          <w:lang w:eastAsia="ru-RU"/>
        </w:rPr>
        <w:t>2</w:t>
      </w:r>
      <w:r w:rsidRPr="00A30183">
        <w:rPr>
          <w:rFonts w:ascii="Times New Roman" w:eastAsia="Times New Roman" w:hAnsi="Times New Roman" w:cs="Times New Roman"/>
          <w:sz w:val="28"/>
          <w:szCs w:val="28"/>
          <w:lang w:eastAsia="ru-RU"/>
        </w:rPr>
        <w:t xml:space="preserve"> + S + H + к  =                  мм;                                                               Принимаем длину болта по ГОСТу (смотрите примечание, принимаем ближайшее большее значение).                                                                        </w:t>
      </w:r>
      <w:r w:rsidR="007B7A8C" w:rsidRPr="00A30183">
        <w:rPr>
          <w:rFonts w:ascii="Times New Roman" w:eastAsia="Times New Roman" w:hAnsi="Times New Roman" w:cs="Times New Roman"/>
          <w:sz w:val="28"/>
          <w:szCs w:val="28"/>
          <w:u w:val="single"/>
          <w:lang w:eastAsia="ru-RU"/>
        </w:rPr>
        <w:t>Примечание:</w:t>
      </w:r>
      <w:r w:rsidR="007B7A8C" w:rsidRPr="00A30183">
        <w:rPr>
          <w:rFonts w:ascii="Times New Roman" w:eastAsia="Times New Roman" w:hAnsi="Times New Roman" w:cs="Times New Roman"/>
          <w:sz w:val="28"/>
          <w:szCs w:val="28"/>
          <w:lang w:eastAsia="ru-RU"/>
        </w:rPr>
        <w:t xml:space="preserve">  </w:t>
      </w:r>
      <w:r w:rsidRPr="00A30183">
        <w:rPr>
          <w:rFonts w:ascii="Times New Roman" w:eastAsia="Times New Roman" w:hAnsi="Times New Roman" w:cs="Times New Roman"/>
          <w:sz w:val="28"/>
          <w:szCs w:val="28"/>
          <w:lang w:eastAsia="ru-RU"/>
        </w:rPr>
        <w:t xml:space="preserve">                                                                                                             1.</w:t>
      </w:r>
      <w:r w:rsidRPr="00A30183">
        <w:rPr>
          <w:rFonts w:ascii="Times New Roman" w:eastAsia="Times New Roman" w:hAnsi="Times New Roman" w:cs="Times New Roman"/>
          <w:sz w:val="28"/>
          <w:szCs w:val="28"/>
          <w:lang w:eastAsia="ru-RU"/>
        </w:rPr>
        <w:tab/>
        <w:t>Стандартную длину l болта выбирают из ряда, мм: (28), 30, (32), 35, (38), 40, 45, 50, 55, 60, 65, 70, 75, 80, (85), 90, (95), 100, (105), 110 и т. д.</w:t>
      </w:r>
    </w:p>
    <w:p w:rsidR="00A30183" w:rsidRPr="00A30183" w:rsidRDefault="00A30183" w:rsidP="00A30183">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A30183">
        <w:rPr>
          <w:rFonts w:ascii="Times New Roman" w:eastAsia="Times New Roman" w:hAnsi="Times New Roman" w:cs="Times New Roman"/>
          <w:color w:val="000000"/>
          <w:sz w:val="28"/>
          <w:szCs w:val="28"/>
          <w:lang w:eastAsia="ru-RU"/>
        </w:rPr>
        <w:t>2.</w:t>
      </w:r>
      <w:r w:rsidRPr="00A30183">
        <w:rPr>
          <w:rFonts w:ascii="Times New Roman" w:eastAsia="Times New Roman" w:hAnsi="Times New Roman" w:cs="Times New Roman"/>
          <w:color w:val="000000"/>
          <w:sz w:val="28"/>
          <w:szCs w:val="28"/>
          <w:lang w:eastAsia="ru-RU"/>
        </w:rPr>
        <w:tab/>
        <w:t xml:space="preserve">Длины болтов, заключенных в скобки, применять не рекомендуется. </w:t>
      </w:r>
    </w:p>
    <w:p w:rsidR="00A30183" w:rsidRPr="00A30183" w:rsidRDefault="00A30183" w:rsidP="00A30183">
      <w:pPr>
        <w:shd w:val="clear" w:color="auto" w:fill="FFFFFF"/>
        <w:spacing w:before="100" w:beforeAutospacing="1" w:after="360" w:line="360" w:lineRule="auto"/>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lang w:eastAsia="ru-RU"/>
        </w:rPr>
        <w:t xml:space="preserve">l </w:t>
      </w:r>
      <w:r w:rsidRPr="00A30183">
        <w:rPr>
          <w:rFonts w:ascii="Times New Roman" w:eastAsia="Times New Roman" w:hAnsi="Times New Roman" w:cs="Times New Roman"/>
          <w:sz w:val="28"/>
          <w:szCs w:val="28"/>
          <w:vertAlign w:val="subscript"/>
          <w:lang w:eastAsia="ru-RU"/>
        </w:rPr>
        <w:t>ГОСТ</w:t>
      </w:r>
      <w:r w:rsidRPr="00A30183">
        <w:rPr>
          <w:rFonts w:ascii="Times New Roman" w:eastAsia="Times New Roman" w:hAnsi="Times New Roman" w:cs="Times New Roman"/>
          <w:sz w:val="28"/>
          <w:szCs w:val="28"/>
          <w:lang w:eastAsia="ru-RU"/>
        </w:rPr>
        <w:t xml:space="preserve"> =                       мм;                                                                                   </w:t>
      </w:r>
    </w:p>
    <w:p w:rsidR="00A30183" w:rsidRPr="00A30183" w:rsidRDefault="00A30183" w:rsidP="00A30183">
      <w:pPr>
        <w:shd w:val="clear" w:color="auto" w:fill="FFFFFF"/>
        <w:spacing w:before="100" w:beforeAutospacing="1" w:after="360" w:line="360" w:lineRule="auto"/>
        <w:rPr>
          <w:rFonts w:ascii="Times New Roman" w:eastAsia="Times New Roman" w:hAnsi="Times New Roman" w:cs="Times New Roman"/>
          <w:sz w:val="28"/>
          <w:szCs w:val="28"/>
          <w:lang w:eastAsia="ru-RU"/>
        </w:rPr>
      </w:pPr>
      <w:r w:rsidRPr="00A30183">
        <w:rPr>
          <w:rFonts w:ascii="Times New Roman" w:eastAsia="Times New Roman" w:hAnsi="Times New Roman" w:cs="Times New Roman"/>
          <w:sz w:val="28"/>
          <w:szCs w:val="28"/>
          <w:lang w:eastAsia="ru-RU"/>
        </w:rPr>
        <w:t>11)  d</w:t>
      </w:r>
      <w:r w:rsidRPr="00A30183">
        <w:rPr>
          <w:rFonts w:ascii="Times New Roman" w:eastAsia="Times New Roman" w:hAnsi="Times New Roman" w:cs="Times New Roman"/>
          <w:sz w:val="28"/>
          <w:szCs w:val="28"/>
          <w:vertAlign w:val="subscript"/>
          <w:lang w:eastAsia="ru-RU"/>
        </w:rPr>
        <w:t xml:space="preserve">2 </w:t>
      </w:r>
      <w:r w:rsidRPr="00A30183">
        <w:rPr>
          <w:rFonts w:ascii="Times New Roman" w:eastAsia="Times New Roman" w:hAnsi="Times New Roman" w:cs="Times New Roman"/>
          <w:sz w:val="28"/>
          <w:szCs w:val="28"/>
          <w:lang w:eastAsia="ru-RU"/>
        </w:rPr>
        <w:t>- диаметр отверстия под болт в материалах                                                                                  d</w:t>
      </w:r>
      <w:r w:rsidRPr="00A30183">
        <w:rPr>
          <w:rFonts w:ascii="Times New Roman" w:eastAsia="Times New Roman" w:hAnsi="Times New Roman" w:cs="Times New Roman"/>
          <w:sz w:val="28"/>
          <w:szCs w:val="28"/>
          <w:vertAlign w:val="subscript"/>
          <w:lang w:eastAsia="ru-RU"/>
        </w:rPr>
        <w:t>2</w:t>
      </w:r>
      <w:r w:rsidRPr="00A30183">
        <w:rPr>
          <w:rFonts w:ascii="Times New Roman" w:eastAsia="Times New Roman" w:hAnsi="Times New Roman" w:cs="Times New Roman"/>
          <w:sz w:val="28"/>
          <w:szCs w:val="28"/>
          <w:lang w:eastAsia="ru-RU"/>
        </w:rPr>
        <w:t xml:space="preserve"> = 1,1d =               мм.</w:t>
      </w:r>
    </w:p>
    <w:p w:rsidR="00EA04A4" w:rsidRDefault="00EA04A4" w:rsidP="0082053F">
      <w:pPr>
        <w:spacing w:after="0" w:line="240" w:lineRule="auto"/>
        <w:ind w:firstLine="567"/>
        <w:contextualSpacing/>
        <w:jc w:val="both"/>
        <w:rPr>
          <w:rFonts w:ascii="Times New Roman" w:eastAsia="Times New Roman" w:hAnsi="Times New Roman" w:cs="Times New Roman"/>
          <w:sz w:val="28"/>
          <w:szCs w:val="28"/>
          <w:lang w:eastAsia="ru-RU"/>
        </w:rPr>
      </w:pPr>
    </w:p>
    <w:p w:rsidR="007B7A8C" w:rsidRDefault="007B7A8C" w:rsidP="007B7A8C">
      <w:pPr>
        <w:jc w:val="both"/>
        <w:rPr>
          <w:rFonts w:ascii="Times New Roman" w:eastAsia="Calibri" w:hAnsi="Times New Roman" w:cs="Times New Roman"/>
          <w:bCs/>
          <w:sz w:val="28"/>
          <w:szCs w:val="28"/>
          <w:u w:val="single"/>
        </w:rPr>
      </w:pPr>
    </w:p>
    <w:p w:rsidR="007B7A8C" w:rsidRPr="00C4111A" w:rsidRDefault="007B7A8C" w:rsidP="007B7A8C">
      <w:pPr>
        <w:ind w:firstLine="708"/>
        <w:jc w:val="both"/>
        <w:rPr>
          <w:rFonts w:ascii="Times New Roman" w:eastAsia="Calibri" w:hAnsi="Times New Roman" w:cs="Times New Roman"/>
          <w:bCs/>
          <w:sz w:val="28"/>
          <w:szCs w:val="28"/>
          <w:u w:val="single"/>
        </w:rPr>
      </w:pPr>
      <w:r w:rsidRPr="00C4111A">
        <w:rPr>
          <w:rFonts w:ascii="Times New Roman" w:eastAsia="Calibri" w:hAnsi="Times New Roman" w:cs="Times New Roman"/>
          <w:bCs/>
          <w:sz w:val="28"/>
          <w:szCs w:val="28"/>
          <w:u w:val="single"/>
        </w:rPr>
        <w:lastRenderedPageBreak/>
        <w:t>Вопросы для самопроверки:</w:t>
      </w:r>
    </w:p>
    <w:p w:rsidR="00A30183" w:rsidRDefault="00A30183" w:rsidP="0082053F">
      <w:pPr>
        <w:spacing w:after="0" w:line="240" w:lineRule="auto"/>
        <w:ind w:firstLine="567"/>
        <w:contextualSpacing/>
        <w:jc w:val="both"/>
        <w:rPr>
          <w:rFonts w:ascii="Times New Roman" w:eastAsia="Times New Roman" w:hAnsi="Times New Roman" w:cs="Times New Roman"/>
          <w:sz w:val="28"/>
          <w:szCs w:val="28"/>
          <w:lang w:eastAsia="ru-RU"/>
        </w:rPr>
      </w:pPr>
    </w:p>
    <w:p w:rsidR="007B7A8C" w:rsidRPr="007B7A8C" w:rsidRDefault="007B7A8C" w:rsidP="007B7A8C">
      <w:pPr>
        <w:pStyle w:val="a3"/>
        <w:numPr>
          <w:ilvl w:val="0"/>
          <w:numId w:val="6"/>
        </w:numPr>
        <w:jc w:val="both"/>
        <w:rPr>
          <w:bCs/>
          <w:sz w:val="28"/>
          <w:szCs w:val="28"/>
        </w:rPr>
      </w:pPr>
      <w:r w:rsidRPr="007B7A8C">
        <w:rPr>
          <w:bCs/>
          <w:sz w:val="28"/>
          <w:szCs w:val="28"/>
        </w:rPr>
        <w:t>Дайте характеристику разъёмным соединениям, приведите примеры.</w:t>
      </w:r>
    </w:p>
    <w:p w:rsidR="007B7A8C" w:rsidRPr="007B7A8C" w:rsidRDefault="007B7A8C" w:rsidP="007B7A8C">
      <w:pPr>
        <w:numPr>
          <w:ilvl w:val="0"/>
          <w:numId w:val="6"/>
        </w:numPr>
        <w:spacing w:after="0" w:line="240" w:lineRule="auto"/>
        <w:contextualSpacing/>
        <w:jc w:val="both"/>
        <w:rPr>
          <w:rFonts w:ascii="Times New Roman" w:eastAsia="Times New Roman" w:hAnsi="Times New Roman" w:cs="Times New Roman"/>
          <w:bCs/>
          <w:sz w:val="28"/>
          <w:szCs w:val="28"/>
          <w:lang w:eastAsia="ru-RU"/>
        </w:rPr>
      </w:pPr>
      <w:r w:rsidRPr="007B7A8C">
        <w:rPr>
          <w:rFonts w:ascii="Times New Roman" w:eastAsia="Times New Roman" w:hAnsi="Times New Roman" w:cs="Times New Roman"/>
          <w:bCs/>
          <w:sz w:val="28"/>
          <w:szCs w:val="28"/>
          <w:lang w:eastAsia="ru-RU"/>
        </w:rPr>
        <w:t>Раскройте понятие «</w:t>
      </w:r>
      <w:r w:rsidRPr="007B7A8C">
        <w:rPr>
          <w:rFonts w:ascii="Times New Roman" w:eastAsia="Times New Roman" w:hAnsi="Times New Roman" w:cs="Times New Roman"/>
          <w:bCs/>
          <w:iCs/>
          <w:color w:val="000000"/>
          <w:sz w:val="28"/>
          <w:szCs w:val="28"/>
          <w:lang w:eastAsia="ru-RU"/>
        </w:rPr>
        <w:t>соединение деталей</w:t>
      </w:r>
      <w:r w:rsidRPr="007B7A8C">
        <w:rPr>
          <w:rFonts w:ascii="Times New Roman" w:eastAsia="Times New Roman" w:hAnsi="Times New Roman" w:cs="Times New Roman"/>
          <w:bCs/>
          <w:sz w:val="28"/>
          <w:szCs w:val="28"/>
          <w:lang w:eastAsia="ru-RU"/>
        </w:rPr>
        <w:t>».</w:t>
      </w:r>
    </w:p>
    <w:p w:rsidR="007B7A8C" w:rsidRPr="007B7A8C" w:rsidRDefault="007B7A8C" w:rsidP="007B7A8C">
      <w:pPr>
        <w:numPr>
          <w:ilvl w:val="0"/>
          <w:numId w:val="6"/>
        </w:numPr>
        <w:spacing w:after="0" w:line="240" w:lineRule="auto"/>
        <w:contextualSpacing/>
        <w:jc w:val="both"/>
        <w:rPr>
          <w:rFonts w:ascii="Times New Roman" w:eastAsia="Times New Roman" w:hAnsi="Times New Roman" w:cs="Times New Roman"/>
          <w:bCs/>
          <w:sz w:val="28"/>
          <w:szCs w:val="28"/>
          <w:lang w:eastAsia="ru-RU"/>
        </w:rPr>
      </w:pPr>
      <w:r w:rsidRPr="007B7A8C">
        <w:rPr>
          <w:rFonts w:ascii="Times New Roman" w:eastAsia="Times New Roman" w:hAnsi="Times New Roman" w:cs="Times New Roman"/>
          <w:bCs/>
          <w:sz w:val="28"/>
          <w:szCs w:val="28"/>
          <w:lang w:eastAsia="ru-RU"/>
        </w:rPr>
        <w:t>Какие виды болтового соединения показаны на чертеже</w:t>
      </w:r>
      <w:r w:rsidR="00C8705C">
        <w:rPr>
          <w:rFonts w:ascii="Times New Roman" w:eastAsia="Times New Roman" w:hAnsi="Times New Roman" w:cs="Times New Roman"/>
          <w:bCs/>
          <w:sz w:val="28"/>
          <w:szCs w:val="28"/>
          <w:lang w:eastAsia="ru-RU"/>
        </w:rPr>
        <w:t xml:space="preserve"> (рис.5)</w:t>
      </w:r>
      <w:r w:rsidRPr="007B7A8C">
        <w:rPr>
          <w:rFonts w:ascii="Times New Roman" w:eastAsia="Times New Roman" w:hAnsi="Times New Roman" w:cs="Times New Roman"/>
          <w:bCs/>
          <w:sz w:val="28"/>
          <w:szCs w:val="28"/>
          <w:lang w:eastAsia="ru-RU"/>
        </w:rPr>
        <w:t>?</w:t>
      </w:r>
    </w:p>
    <w:p w:rsidR="007B7A8C" w:rsidRPr="007B7A8C" w:rsidRDefault="007B7A8C" w:rsidP="007B7A8C">
      <w:pPr>
        <w:numPr>
          <w:ilvl w:val="0"/>
          <w:numId w:val="6"/>
        </w:numPr>
        <w:spacing w:after="0" w:line="240" w:lineRule="auto"/>
        <w:contextualSpacing/>
        <w:jc w:val="both"/>
        <w:rPr>
          <w:rFonts w:ascii="Times New Roman" w:eastAsia="Times New Roman" w:hAnsi="Times New Roman" w:cs="Times New Roman"/>
          <w:b/>
          <w:bCs/>
          <w:i/>
          <w:sz w:val="28"/>
          <w:szCs w:val="28"/>
          <w:lang w:eastAsia="ru-RU"/>
        </w:rPr>
      </w:pPr>
      <w:r w:rsidRPr="007B7A8C">
        <w:rPr>
          <w:rFonts w:ascii="Times New Roman" w:eastAsia="Times New Roman" w:hAnsi="Times New Roman" w:cs="Times New Roman"/>
          <w:bCs/>
          <w:iCs/>
          <w:color w:val="000000"/>
          <w:sz w:val="28"/>
          <w:szCs w:val="28"/>
          <w:lang w:eastAsia="ru-RU"/>
        </w:rPr>
        <w:t>Какие детали входят в б</w:t>
      </w:r>
      <w:r w:rsidR="00C8705C">
        <w:rPr>
          <w:rFonts w:ascii="Times New Roman" w:eastAsia="Times New Roman" w:hAnsi="Times New Roman" w:cs="Times New Roman"/>
          <w:bCs/>
          <w:iCs/>
          <w:color w:val="000000"/>
          <w:sz w:val="28"/>
          <w:szCs w:val="28"/>
          <w:lang w:eastAsia="ru-RU"/>
        </w:rPr>
        <w:t>олтовое соединение по вышеуказан</w:t>
      </w:r>
      <w:r w:rsidRPr="007B7A8C">
        <w:rPr>
          <w:rFonts w:ascii="Times New Roman" w:eastAsia="Times New Roman" w:hAnsi="Times New Roman" w:cs="Times New Roman"/>
          <w:bCs/>
          <w:iCs/>
          <w:color w:val="000000"/>
          <w:sz w:val="28"/>
          <w:szCs w:val="28"/>
          <w:lang w:eastAsia="ru-RU"/>
        </w:rPr>
        <w:t>ному чертежу</w:t>
      </w:r>
      <w:r w:rsidR="00C8705C">
        <w:rPr>
          <w:rFonts w:ascii="Times New Roman" w:eastAsia="Times New Roman" w:hAnsi="Times New Roman" w:cs="Times New Roman"/>
          <w:bCs/>
          <w:iCs/>
          <w:color w:val="000000"/>
          <w:sz w:val="28"/>
          <w:szCs w:val="28"/>
          <w:lang w:eastAsia="ru-RU"/>
        </w:rPr>
        <w:t xml:space="preserve"> (рис.5)</w:t>
      </w:r>
      <w:r w:rsidRPr="007B7A8C">
        <w:rPr>
          <w:rFonts w:ascii="Times New Roman" w:eastAsia="Times New Roman" w:hAnsi="Times New Roman" w:cs="Times New Roman"/>
          <w:bCs/>
          <w:iCs/>
          <w:color w:val="000000"/>
          <w:sz w:val="28"/>
          <w:szCs w:val="28"/>
          <w:lang w:eastAsia="ru-RU"/>
        </w:rPr>
        <w:t>?</w:t>
      </w:r>
    </w:p>
    <w:p w:rsidR="007B7A8C" w:rsidRPr="007B7A8C" w:rsidRDefault="007B7A8C" w:rsidP="007B7A8C">
      <w:pPr>
        <w:numPr>
          <w:ilvl w:val="0"/>
          <w:numId w:val="6"/>
        </w:numPr>
        <w:spacing w:after="0" w:line="240" w:lineRule="auto"/>
        <w:contextualSpacing/>
        <w:jc w:val="both"/>
        <w:rPr>
          <w:rFonts w:ascii="Times New Roman" w:eastAsia="Times New Roman" w:hAnsi="Times New Roman" w:cs="Times New Roman"/>
          <w:b/>
          <w:bCs/>
          <w:sz w:val="28"/>
          <w:szCs w:val="28"/>
          <w:lang w:eastAsia="ru-RU"/>
        </w:rPr>
      </w:pPr>
      <w:r w:rsidRPr="007B7A8C">
        <w:rPr>
          <w:rFonts w:ascii="Times New Roman" w:eastAsia="Times New Roman" w:hAnsi="Times New Roman" w:cs="Times New Roman"/>
          <w:bCs/>
          <w:sz w:val="28"/>
          <w:szCs w:val="28"/>
          <w:lang w:eastAsia="ru-RU"/>
        </w:rPr>
        <w:t>Что представляет собой болт?</w:t>
      </w:r>
    </w:p>
    <w:p w:rsidR="007B7A8C" w:rsidRPr="007B7A8C" w:rsidRDefault="007B7A8C" w:rsidP="007B7A8C">
      <w:pPr>
        <w:numPr>
          <w:ilvl w:val="0"/>
          <w:numId w:val="6"/>
        </w:numPr>
        <w:spacing w:after="0" w:line="240" w:lineRule="auto"/>
        <w:contextualSpacing/>
        <w:jc w:val="both"/>
        <w:rPr>
          <w:rFonts w:ascii="Times New Roman" w:eastAsia="Times New Roman" w:hAnsi="Times New Roman" w:cs="Times New Roman"/>
          <w:b/>
          <w:bCs/>
          <w:sz w:val="28"/>
          <w:szCs w:val="28"/>
          <w:lang w:eastAsia="ru-RU"/>
        </w:rPr>
      </w:pPr>
      <w:r w:rsidRPr="007B7A8C">
        <w:rPr>
          <w:rFonts w:ascii="Times New Roman" w:eastAsia="Times New Roman" w:hAnsi="Times New Roman" w:cs="Times New Roman"/>
          <w:bCs/>
          <w:sz w:val="28"/>
          <w:szCs w:val="28"/>
          <w:lang w:eastAsia="ru-RU"/>
        </w:rPr>
        <w:t>Дайте характеристику рез</w:t>
      </w:r>
      <w:r w:rsidR="00C8705C">
        <w:rPr>
          <w:rFonts w:ascii="Times New Roman" w:eastAsia="Times New Roman" w:hAnsi="Times New Roman" w:cs="Times New Roman"/>
          <w:bCs/>
          <w:sz w:val="28"/>
          <w:szCs w:val="28"/>
          <w:lang w:eastAsia="ru-RU"/>
        </w:rPr>
        <w:t>ьбы болта, указанного в задании</w:t>
      </w:r>
      <w:r w:rsidRPr="007B7A8C">
        <w:rPr>
          <w:rFonts w:ascii="Times New Roman" w:eastAsia="Times New Roman" w:hAnsi="Times New Roman" w:cs="Times New Roman"/>
          <w:bCs/>
          <w:sz w:val="28"/>
          <w:szCs w:val="28"/>
          <w:lang w:eastAsia="ru-RU"/>
        </w:rPr>
        <w:t>.</w:t>
      </w:r>
      <w:r w:rsidRPr="007B7A8C">
        <w:rPr>
          <w:rFonts w:ascii="Times New Roman" w:eastAsia="Times New Roman" w:hAnsi="Times New Roman" w:cs="Times New Roman"/>
          <w:bCs/>
          <w:i/>
          <w:color w:val="333333"/>
          <w:sz w:val="28"/>
          <w:szCs w:val="28"/>
          <w:lang w:eastAsia="ru-RU"/>
        </w:rPr>
        <w:t xml:space="preserve">                                                         </w:t>
      </w:r>
    </w:p>
    <w:p w:rsidR="007B7A8C" w:rsidRPr="007B7A8C" w:rsidRDefault="007B7A8C" w:rsidP="007B7A8C">
      <w:pPr>
        <w:numPr>
          <w:ilvl w:val="0"/>
          <w:numId w:val="6"/>
        </w:numPr>
        <w:spacing w:after="0" w:line="240" w:lineRule="auto"/>
        <w:contextualSpacing/>
        <w:jc w:val="both"/>
        <w:rPr>
          <w:rFonts w:ascii="Times New Roman" w:eastAsia="Times New Roman" w:hAnsi="Times New Roman" w:cs="Times New Roman"/>
          <w:bCs/>
          <w:sz w:val="28"/>
          <w:szCs w:val="28"/>
          <w:lang w:eastAsia="ru-RU"/>
        </w:rPr>
      </w:pPr>
      <w:r w:rsidRPr="007B7A8C">
        <w:rPr>
          <w:rFonts w:ascii="Times New Roman" w:eastAsia="Times New Roman" w:hAnsi="Times New Roman" w:cs="Times New Roman"/>
          <w:bCs/>
          <w:sz w:val="28"/>
          <w:szCs w:val="28"/>
          <w:lang w:eastAsia="ru-RU"/>
        </w:rPr>
        <w:t>Что представляет собой гайка и какие бывают её типы?</w:t>
      </w:r>
      <w:r w:rsidRPr="007B7A8C">
        <w:rPr>
          <w:rFonts w:ascii="Times New Roman" w:eastAsia="Times New Roman" w:hAnsi="Times New Roman" w:cs="Times New Roman"/>
          <w:bCs/>
          <w:i/>
          <w:color w:val="333333"/>
          <w:sz w:val="28"/>
          <w:szCs w:val="28"/>
          <w:lang w:eastAsia="ru-RU"/>
        </w:rPr>
        <w:t xml:space="preserve">                                       </w:t>
      </w:r>
    </w:p>
    <w:p w:rsidR="007B7A8C" w:rsidRPr="007B7A8C" w:rsidRDefault="007B7A8C" w:rsidP="007B7A8C">
      <w:pPr>
        <w:numPr>
          <w:ilvl w:val="0"/>
          <w:numId w:val="6"/>
        </w:numPr>
        <w:spacing w:after="0" w:line="240" w:lineRule="auto"/>
        <w:contextualSpacing/>
        <w:jc w:val="both"/>
        <w:rPr>
          <w:rFonts w:ascii="Times New Roman" w:eastAsia="Times New Roman" w:hAnsi="Times New Roman" w:cs="Times New Roman"/>
          <w:bCs/>
          <w:sz w:val="28"/>
          <w:szCs w:val="28"/>
          <w:lang w:eastAsia="ru-RU"/>
        </w:rPr>
      </w:pPr>
      <w:r w:rsidRPr="007B7A8C">
        <w:rPr>
          <w:rFonts w:ascii="Times New Roman" w:eastAsia="Times New Roman" w:hAnsi="Times New Roman" w:cs="Times New Roman"/>
          <w:bCs/>
          <w:sz w:val="28"/>
          <w:szCs w:val="28"/>
          <w:lang w:eastAsia="ru-RU"/>
        </w:rPr>
        <w:t>Для чего применяются шайбы в болтовом соединении?</w:t>
      </w:r>
    </w:p>
    <w:p w:rsidR="007B7A8C" w:rsidRDefault="007B7A8C" w:rsidP="00C4111A">
      <w:pPr>
        <w:jc w:val="both"/>
        <w:rPr>
          <w:rFonts w:ascii="Calibri" w:eastAsia="Calibri" w:hAnsi="Calibri" w:cs="Times New Roman"/>
          <w:bCs/>
        </w:rPr>
      </w:pPr>
    </w:p>
    <w:p w:rsidR="007B7A8C" w:rsidRDefault="00C4111A" w:rsidP="007B7A8C">
      <w:pPr>
        <w:spacing w:after="0" w:line="240" w:lineRule="auto"/>
        <w:ind w:firstLine="709"/>
        <w:contextualSpacing/>
        <w:jc w:val="both"/>
        <w:rPr>
          <w:rFonts w:ascii="Times New Roman" w:eastAsia="Times New Roman" w:hAnsi="Times New Roman" w:cs="Times New Roman"/>
          <w:sz w:val="28"/>
          <w:szCs w:val="28"/>
          <w:lang w:eastAsia="ru-RU"/>
        </w:rPr>
      </w:pPr>
      <w:r w:rsidRPr="00C4111A">
        <w:rPr>
          <w:rFonts w:ascii="Times New Roman" w:eastAsia="Times New Roman" w:hAnsi="Times New Roman" w:cs="Times New Roman"/>
          <w:sz w:val="28"/>
          <w:szCs w:val="28"/>
          <w:u w:val="single"/>
          <w:lang w:eastAsia="ru-RU"/>
        </w:rPr>
        <w:t>Домашнее задание:</w:t>
      </w:r>
      <w:r w:rsidRPr="00C4111A">
        <w:rPr>
          <w:rFonts w:ascii="Times New Roman" w:eastAsia="Times New Roman" w:hAnsi="Times New Roman" w:cs="Times New Roman"/>
          <w:sz w:val="28"/>
          <w:szCs w:val="28"/>
          <w:lang w:eastAsia="ru-RU"/>
        </w:rPr>
        <w:t xml:space="preserve"> </w:t>
      </w:r>
    </w:p>
    <w:p w:rsidR="007B7A8C" w:rsidRDefault="007B7A8C" w:rsidP="007B7A8C">
      <w:pPr>
        <w:spacing w:after="0" w:line="240" w:lineRule="auto"/>
        <w:ind w:firstLine="709"/>
        <w:contextualSpacing/>
        <w:jc w:val="both"/>
        <w:rPr>
          <w:rFonts w:ascii="Times New Roman" w:eastAsia="Times New Roman" w:hAnsi="Times New Roman" w:cs="Times New Roman"/>
          <w:sz w:val="28"/>
          <w:szCs w:val="28"/>
          <w:lang w:eastAsia="ru-RU"/>
        </w:rPr>
      </w:pPr>
    </w:p>
    <w:p w:rsidR="007B7A8C" w:rsidRDefault="007B7A8C" w:rsidP="007B7A8C">
      <w:pPr>
        <w:pStyle w:val="a3"/>
        <w:numPr>
          <w:ilvl w:val="0"/>
          <w:numId w:val="7"/>
        </w:numPr>
        <w:ind w:left="709" w:hanging="283"/>
        <w:jc w:val="both"/>
        <w:rPr>
          <w:rStyle w:val="a8"/>
          <w:color w:val="auto"/>
          <w:sz w:val="28"/>
          <w:szCs w:val="28"/>
          <w:u w:val="none"/>
        </w:rPr>
      </w:pPr>
      <w:r>
        <w:rPr>
          <w:sz w:val="28"/>
          <w:szCs w:val="28"/>
        </w:rPr>
        <w:t xml:space="preserve">Выполнить расчёт болтового соединения </w:t>
      </w:r>
      <w:r w:rsidR="00C8705C">
        <w:rPr>
          <w:sz w:val="28"/>
          <w:szCs w:val="28"/>
        </w:rPr>
        <w:t xml:space="preserve">рукописным текстом в конспекте </w:t>
      </w:r>
      <w:r>
        <w:rPr>
          <w:sz w:val="28"/>
          <w:szCs w:val="28"/>
        </w:rPr>
        <w:t xml:space="preserve">и выслать на проверку в срок 14.02.22 до 18.00 на мой адрес: </w:t>
      </w:r>
      <w:hyperlink r:id="rId15" w:history="1">
        <w:r w:rsidRPr="007B7A8C">
          <w:rPr>
            <w:rStyle w:val="a8"/>
            <w:color w:val="auto"/>
            <w:sz w:val="28"/>
            <w:szCs w:val="28"/>
            <w:u w:val="none"/>
          </w:rPr>
          <w:t>sergtyulin@mail.ru</w:t>
        </w:r>
      </w:hyperlink>
    </w:p>
    <w:p w:rsidR="007B7A8C" w:rsidRPr="007B7A8C" w:rsidRDefault="007B7A8C" w:rsidP="007B7A8C">
      <w:pPr>
        <w:pStyle w:val="a3"/>
        <w:numPr>
          <w:ilvl w:val="0"/>
          <w:numId w:val="7"/>
        </w:numPr>
        <w:ind w:left="709" w:hanging="283"/>
        <w:jc w:val="both"/>
        <w:rPr>
          <w:sz w:val="28"/>
          <w:szCs w:val="28"/>
        </w:rPr>
      </w:pPr>
      <w:r>
        <w:rPr>
          <w:rStyle w:val="a8"/>
          <w:color w:val="auto"/>
          <w:sz w:val="28"/>
          <w:szCs w:val="28"/>
          <w:u w:val="none"/>
        </w:rPr>
        <w:t xml:space="preserve">Мой телефон: </w:t>
      </w:r>
      <w:r>
        <w:rPr>
          <w:bCs/>
          <w:sz w:val="28"/>
          <w:szCs w:val="28"/>
        </w:rPr>
        <w:t>071-314-33-71</w:t>
      </w:r>
    </w:p>
    <w:p w:rsidR="007B7A8C" w:rsidRPr="007B7A8C" w:rsidRDefault="00C4111A" w:rsidP="007B7A8C">
      <w:pPr>
        <w:pStyle w:val="a3"/>
        <w:numPr>
          <w:ilvl w:val="0"/>
          <w:numId w:val="7"/>
        </w:numPr>
        <w:ind w:left="709" w:hanging="283"/>
        <w:jc w:val="both"/>
        <w:rPr>
          <w:sz w:val="28"/>
          <w:szCs w:val="28"/>
        </w:rPr>
      </w:pPr>
      <w:r w:rsidRPr="007B7A8C">
        <w:rPr>
          <w:sz w:val="28"/>
          <w:szCs w:val="28"/>
        </w:rPr>
        <w:t>Подготовить форм</w:t>
      </w:r>
      <w:r w:rsidR="007B7A8C" w:rsidRPr="007B7A8C">
        <w:rPr>
          <w:sz w:val="28"/>
          <w:szCs w:val="28"/>
        </w:rPr>
        <w:t>ат А4 (бумага чертёжная</w:t>
      </w:r>
      <w:r w:rsidRPr="007B7A8C">
        <w:rPr>
          <w:sz w:val="28"/>
          <w:szCs w:val="28"/>
        </w:rPr>
        <w:t>) с основной надписью для в</w:t>
      </w:r>
      <w:r w:rsidR="007B7A8C" w:rsidRPr="007B7A8C">
        <w:rPr>
          <w:sz w:val="28"/>
          <w:szCs w:val="28"/>
        </w:rPr>
        <w:t>ыполнения графической работы № 10</w:t>
      </w:r>
      <w:r w:rsidRPr="007B7A8C">
        <w:rPr>
          <w:sz w:val="28"/>
          <w:szCs w:val="28"/>
        </w:rPr>
        <w:t xml:space="preserve"> </w:t>
      </w:r>
      <w:r w:rsidR="007B7A8C" w:rsidRPr="007B7A8C">
        <w:rPr>
          <w:sz w:val="28"/>
          <w:szCs w:val="28"/>
        </w:rPr>
        <w:t>«Чертёж болтового соединения»</w:t>
      </w:r>
      <w:r w:rsidR="007B7A8C" w:rsidRPr="007B7A8C">
        <w:rPr>
          <w:sz w:val="28"/>
          <w:szCs w:val="28"/>
        </w:rPr>
        <w:t>.</w:t>
      </w:r>
    </w:p>
    <w:p w:rsidR="007B7A8C" w:rsidRDefault="007B7A8C" w:rsidP="007B7A8C">
      <w:pPr>
        <w:spacing w:after="0" w:line="240" w:lineRule="auto"/>
        <w:ind w:hanging="643"/>
        <w:contextualSpacing/>
        <w:jc w:val="both"/>
        <w:rPr>
          <w:rFonts w:ascii="Times New Roman" w:eastAsia="Times New Roman" w:hAnsi="Times New Roman" w:cs="Times New Roman"/>
          <w:sz w:val="28"/>
          <w:szCs w:val="28"/>
          <w:lang w:eastAsia="ru-RU"/>
        </w:rPr>
      </w:pPr>
    </w:p>
    <w:sectPr w:rsidR="007B7A8C" w:rsidSect="009028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D28BB"/>
    <w:multiLevelType w:val="hybridMultilevel"/>
    <w:tmpl w:val="D5C43E78"/>
    <w:lvl w:ilvl="0" w:tplc="E64461DA">
      <w:start w:val="1"/>
      <w:numFmt w:val="decimal"/>
      <w:lvlText w:val="%1."/>
      <w:lvlJc w:val="left"/>
      <w:pPr>
        <w:ind w:left="720" w:hanging="360"/>
      </w:pPr>
      <w:rPr>
        <w:rFonts w:ascii="Times New Roman" w:eastAsia="Times New Roman"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641A76"/>
    <w:multiLevelType w:val="hybridMultilevel"/>
    <w:tmpl w:val="0FB4C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116E51"/>
    <w:multiLevelType w:val="hybridMultilevel"/>
    <w:tmpl w:val="6D7A6AF4"/>
    <w:lvl w:ilvl="0" w:tplc="3C8C54E6">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1B84DF8"/>
    <w:multiLevelType w:val="multilevel"/>
    <w:tmpl w:val="BEF07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7A69A9"/>
    <w:multiLevelType w:val="hybridMultilevel"/>
    <w:tmpl w:val="66403F2A"/>
    <w:lvl w:ilvl="0" w:tplc="C7082F2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5EE949B9"/>
    <w:multiLevelType w:val="hybridMultilevel"/>
    <w:tmpl w:val="48484EF4"/>
    <w:lvl w:ilvl="0" w:tplc="564C0B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3FA305D"/>
    <w:multiLevelType w:val="multilevel"/>
    <w:tmpl w:val="57C24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E53D68"/>
    <w:multiLevelType w:val="multilevel"/>
    <w:tmpl w:val="E2BCDA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3"/>
  </w:num>
  <w:num w:numId="4">
    <w:abstractNumId w:val="7"/>
  </w:num>
  <w:num w:numId="5">
    <w:abstractNumId w:val="4"/>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49B"/>
    <w:rsid w:val="0004199E"/>
    <w:rsid w:val="00204F38"/>
    <w:rsid w:val="004D1C0A"/>
    <w:rsid w:val="007B7A8C"/>
    <w:rsid w:val="0082053F"/>
    <w:rsid w:val="008F5070"/>
    <w:rsid w:val="008F749B"/>
    <w:rsid w:val="00916350"/>
    <w:rsid w:val="009D3646"/>
    <w:rsid w:val="009E1996"/>
    <w:rsid w:val="00A30183"/>
    <w:rsid w:val="00C4111A"/>
    <w:rsid w:val="00C75890"/>
    <w:rsid w:val="00C8705C"/>
    <w:rsid w:val="00D51096"/>
    <w:rsid w:val="00EA04A4"/>
    <w:rsid w:val="00ED7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5B4B"/>
  <w15:chartTrackingRefBased/>
  <w15:docId w15:val="{AD9109E8-7651-426A-8120-F0D5E2E5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49B"/>
    <w:pPr>
      <w:spacing w:after="200" w:line="276" w:lineRule="auto"/>
    </w:pPr>
  </w:style>
  <w:style w:type="paragraph" w:styleId="2">
    <w:name w:val="heading 2"/>
    <w:basedOn w:val="a"/>
    <w:link w:val="20"/>
    <w:uiPriority w:val="9"/>
    <w:qFormat/>
    <w:rsid w:val="008F74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F749B"/>
    <w:rPr>
      <w:rFonts w:ascii="Times New Roman" w:eastAsia="Times New Roman" w:hAnsi="Times New Roman" w:cs="Times New Roman"/>
      <w:b/>
      <w:bCs/>
      <w:sz w:val="36"/>
      <w:szCs w:val="36"/>
      <w:lang w:eastAsia="ru-RU"/>
    </w:rPr>
  </w:style>
  <w:style w:type="paragraph" w:styleId="a3">
    <w:name w:val="List Paragraph"/>
    <w:basedOn w:val="a"/>
    <w:uiPriority w:val="34"/>
    <w:qFormat/>
    <w:rsid w:val="008F749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formattext">
    <w:name w:val="formattext"/>
    <w:basedOn w:val="a"/>
    <w:rsid w:val="008F74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8F74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EA04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6">
    <w:name w:val="ft26"/>
    <w:basedOn w:val="a0"/>
    <w:rsid w:val="0082053F"/>
  </w:style>
  <w:style w:type="paragraph" w:styleId="a5">
    <w:name w:val="Balloon Text"/>
    <w:basedOn w:val="a"/>
    <w:link w:val="a6"/>
    <w:uiPriority w:val="99"/>
    <w:semiHidden/>
    <w:unhideWhenUsed/>
    <w:rsid w:val="0004199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4199E"/>
    <w:rPr>
      <w:rFonts w:ascii="Segoe UI" w:hAnsi="Segoe UI" w:cs="Segoe UI"/>
      <w:sz w:val="18"/>
      <w:szCs w:val="18"/>
    </w:rPr>
  </w:style>
  <w:style w:type="table" w:styleId="a7">
    <w:name w:val="Table Grid"/>
    <w:basedOn w:val="a1"/>
    <w:uiPriority w:val="39"/>
    <w:rsid w:val="00A30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7B7A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42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sergtyulin@mail.ru"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9</Pages>
  <Words>1791</Words>
  <Characters>10211</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2021-11-20T16:38:00Z</cp:lastPrinted>
  <dcterms:created xsi:type="dcterms:W3CDTF">2020-11-12T19:06:00Z</dcterms:created>
  <dcterms:modified xsi:type="dcterms:W3CDTF">2022-02-10T20:32:00Z</dcterms:modified>
</cp:coreProperties>
</file>